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F8" w:rsidRPr="00655B39" w:rsidRDefault="004A78F8" w:rsidP="00CA463B">
      <w:pPr>
        <w:spacing w:after="0"/>
        <w:jc w:val="center"/>
        <w:rPr>
          <w:rFonts w:ascii="Times New Roman" w:hAnsi="Times New Roman"/>
          <w:b/>
          <w:sz w:val="28"/>
        </w:rPr>
      </w:pPr>
      <w:bookmarkStart w:id="0" w:name="_GoBack"/>
      <w:bookmarkEnd w:id="0"/>
      <w:r w:rsidRPr="00655B39">
        <w:rPr>
          <w:rFonts w:ascii="Times New Roman" w:hAnsi="Times New Roman"/>
          <w:b/>
          <w:sz w:val="28"/>
        </w:rPr>
        <w:t>Obrazac 20.</w:t>
      </w:r>
    </w:p>
    <w:p w:rsidR="004A78F8" w:rsidRDefault="004A78F8" w:rsidP="00CA463B">
      <w:pPr>
        <w:spacing w:after="0"/>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460BCE" w:rsidRPr="00655B39" w:rsidRDefault="00460BCE" w:rsidP="00CA5E72">
      <w:pPr>
        <w:spacing w:after="0"/>
        <w:rPr>
          <w:rFonts w:ascii="Times New Roman" w:hAnsi="Times New Roman"/>
          <w:b/>
          <w:sz w:val="24"/>
        </w:rPr>
      </w:pPr>
    </w:p>
    <w:p w:rsidR="004A78F8" w:rsidRPr="003726DD" w:rsidRDefault="004A78F8" w:rsidP="00CA463B">
      <w:pPr>
        <w:spacing w:after="0"/>
        <w:jc w:val="center"/>
        <w:rPr>
          <w:rFonts w:ascii="Times New Roman" w:hAnsi="Times New Roman"/>
          <w:sz w:val="24"/>
        </w:rPr>
      </w:pPr>
    </w:p>
    <w:p w:rsidR="004A78F8" w:rsidRDefault="004A78F8" w:rsidP="00CA463B">
      <w:pPr>
        <w:spacing w:after="0"/>
        <w:jc w:val="both"/>
        <w:rPr>
          <w:rFonts w:ascii="Times New Roman" w:hAnsi="Times New Roman"/>
          <w:b/>
          <w:sz w:val="24"/>
          <w:szCs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Pr>
          <w:rFonts w:ascii="Times New Roman" w:hAnsi="Times New Roman"/>
          <w:sz w:val="24"/>
        </w:rPr>
        <w:t xml:space="preserve">: </w:t>
      </w:r>
      <w:r w:rsidRPr="00870F7C">
        <w:rPr>
          <w:rFonts w:ascii="Times New Roman" w:hAnsi="Times New Roman"/>
          <w:b/>
          <w:sz w:val="24"/>
          <w:szCs w:val="24"/>
        </w:rPr>
        <w:t>TRGOVAČKI SUD U ZAGREBU</w:t>
      </w:r>
    </w:p>
    <w:p w:rsidR="004A78F8" w:rsidRPr="00B40BEB" w:rsidRDefault="004A78F8" w:rsidP="00CA463B">
      <w:pPr>
        <w:spacing w:after="0"/>
        <w:jc w:val="both"/>
        <w:rPr>
          <w:rFonts w:ascii="Times New Roman" w:hAnsi="Times New Roman"/>
          <w:sz w:val="24"/>
          <w:szCs w:val="24"/>
          <w:lang w:val="pl-PL"/>
        </w:rPr>
      </w:pPr>
      <w:r>
        <w:rPr>
          <w:rFonts w:ascii="Times New Roman" w:hAnsi="Times New Roman"/>
          <w:sz w:val="24"/>
          <w:szCs w:val="24"/>
          <w:lang w:val="pl-PL"/>
        </w:rPr>
        <w:t xml:space="preserve">Poslovni broj spisa: </w:t>
      </w:r>
      <w:r w:rsidR="00D12ACF">
        <w:rPr>
          <w:rFonts w:ascii="Times New Roman" w:hAnsi="Times New Roman"/>
          <w:b/>
          <w:sz w:val="24"/>
          <w:szCs w:val="24"/>
        </w:rPr>
        <w:t>7 St-352/10</w:t>
      </w:r>
    </w:p>
    <w:p w:rsidR="00870F7C" w:rsidRPr="00FD72C0" w:rsidRDefault="004A78F8" w:rsidP="00CA463B">
      <w:pPr>
        <w:spacing w:after="0"/>
        <w:rPr>
          <w:rFonts w:ascii="Times New Roman" w:hAnsi="Times New Roman"/>
          <w:b/>
          <w:sz w:val="24"/>
          <w:szCs w:val="24"/>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Pr>
          <w:rFonts w:ascii="Times New Roman" w:hAnsi="Times New Roman"/>
          <w:sz w:val="24"/>
          <w:szCs w:val="24"/>
          <w:lang w:val="pl-PL"/>
        </w:rPr>
        <w:t xml:space="preserve">: </w:t>
      </w:r>
      <w:r w:rsidR="002F79CE">
        <w:rPr>
          <w:rFonts w:ascii="Times New Roman" w:hAnsi="Times New Roman"/>
          <w:b/>
          <w:sz w:val="24"/>
          <w:szCs w:val="24"/>
        </w:rPr>
        <w:t>MURING</w:t>
      </w:r>
      <w:r w:rsidR="00870F7C" w:rsidRPr="00FD72C0">
        <w:rPr>
          <w:rFonts w:ascii="Times New Roman" w:hAnsi="Times New Roman"/>
          <w:b/>
          <w:sz w:val="24"/>
          <w:szCs w:val="24"/>
        </w:rPr>
        <w:t xml:space="preserve"> d.o.o</w:t>
      </w:r>
      <w:r w:rsidRPr="00FD72C0">
        <w:rPr>
          <w:rFonts w:ascii="Times New Roman" w:hAnsi="Times New Roman"/>
          <w:b/>
          <w:sz w:val="24"/>
          <w:szCs w:val="24"/>
        </w:rPr>
        <w:t xml:space="preserve">, </w:t>
      </w:r>
      <w:r w:rsidR="002F79CE">
        <w:rPr>
          <w:rFonts w:ascii="Times New Roman" w:hAnsi="Times New Roman"/>
          <w:b/>
          <w:sz w:val="24"/>
          <w:szCs w:val="24"/>
        </w:rPr>
        <w:t>Zagreb</w:t>
      </w:r>
      <w:r w:rsidR="00B857F4">
        <w:rPr>
          <w:rFonts w:ascii="Times New Roman" w:hAnsi="Times New Roman"/>
          <w:sz w:val="24"/>
          <w:szCs w:val="24"/>
        </w:rPr>
        <w:t xml:space="preserve"> </w:t>
      </w:r>
      <w:r w:rsidR="00B857F4" w:rsidRPr="00FD72C0">
        <w:rPr>
          <w:rFonts w:ascii="Times New Roman" w:hAnsi="Times New Roman"/>
          <w:b/>
          <w:sz w:val="24"/>
          <w:szCs w:val="24"/>
        </w:rPr>
        <w:t>(Grad Zagreb</w:t>
      </w:r>
      <w:r w:rsidR="00870F7C" w:rsidRPr="00FD72C0">
        <w:rPr>
          <w:rFonts w:ascii="Times New Roman" w:hAnsi="Times New Roman"/>
          <w:b/>
          <w:sz w:val="24"/>
          <w:szCs w:val="24"/>
        </w:rPr>
        <w:t>)</w:t>
      </w:r>
      <w:r w:rsidRPr="00FD72C0">
        <w:rPr>
          <w:rFonts w:ascii="Times New Roman" w:hAnsi="Times New Roman"/>
          <w:b/>
          <w:sz w:val="24"/>
          <w:szCs w:val="24"/>
        </w:rPr>
        <w:t xml:space="preserve">, </w:t>
      </w:r>
      <w:r w:rsidR="002F79CE">
        <w:rPr>
          <w:rFonts w:ascii="Times New Roman" w:hAnsi="Times New Roman"/>
          <w:b/>
          <w:sz w:val="24"/>
          <w:szCs w:val="24"/>
        </w:rPr>
        <w:t>Brezovička cesta 62 e</w:t>
      </w:r>
      <w:r w:rsidR="007559CE">
        <w:rPr>
          <w:rFonts w:ascii="Times New Roman" w:hAnsi="Times New Roman"/>
          <w:b/>
          <w:sz w:val="24"/>
          <w:szCs w:val="24"/>
        </w:rPr>
        <w:t>,</w:t>
      </w:r>
      <w:r w:rsidRPr="00FD72C0">
        <w:rPr>
          <w:rFonts w:ascii="Times New Roman" w:hAnsi="Times New Roman"/>
          <w:b/>
          <w:sz w:val="24"/>
          <w:szCs w:val="24"/>
        </w:rPr>
        <w:t xml:space="preserve"> </w:t>
      </w:r>
      <w:r w:rsidR="00D12ACF">
        <w:rPr>
          <w:rFonts w:ascii="Times New Roman" w:hAnsi="Times New Roman"/>
          <w:b/>
          <w:sz w:val="24"/>
          <w:szCs w:val="24"/>
        </w:rPr>
        <w:t>MBS: 020030967</w:t>
      </w:r>
      <w:r w:rsidR="007559CE">
        <w:rPr>
          <w:rFonts w:ascii="Times New Roman" w:hAnsi="Times New Roman"/>
          <w:b/>
          <w:sz w:val="24"/>
          <w:szCs w:val="24"/>
        </w:rPr>
        <w:t xml:space="preserve"> </w:t>
      </w:r>
      <w:r w:rsidRPr="00FD72C0">
        <w:rPr>
          <w:rFonts w:ascii="Times New Roman" w:hAnsi="Times New Roman"/>
          <w:b/>
          <w:sz w:val="24"/>
          <w:szCs w:val="24"/>
        </w:rPr>
        <w:t xml:space="preserve">, </w:t>
      </w:r>
      <w:r w:rsidR="002F79CE">
        <w:rPr>
          <w:rFonts w:ascii="Times New Roman" w:hAnsi="Times New Roman"/>
          <w:b/>
          <w:sz w:val="24"/>
          <w:szCs w:val="24"/>
        </w:rPr>
        <w:t>OIB: 64225691300</w:t>
      </w:r>
    </w:p>
    <w:p w:rsidR="00B170DE" w:rsidRPr="00870F7C" w:rsidRDefault="00B170DE" w:rsidP="00CA463B">
      <w:pPr>
        <w:spacing w:after="0"/>
        <w:rPr>
          <w:rFonts w:ascii="Times New Roman" w:hAnsi="Times New Roman"/>
          <w:sz w:val="24"/>
          <w:szCs w:val="24"/>
        </w:rPr>
      </w:pPr>
    </w:p>
    <w:p w:rsidR="00870F7C" w:rsidRPr="00870F7C" w:rsidRDefault="00870F7C" w:rsidP="00CA463B">
      <w:pPr>
        <w:spacing w:after="0"/>
        <w:jc w:val="right"/>
        <w:rPr>
          <w:rFonts w:ascii="Times New Roman" w:hAnsi="Times New Roman"/>
          <w:b/>
          <w:sz w:val="24"/>
          <w:szCs w:val="24"/>
        </w:rPr>
      </w:pPr>
      <w:r w:rsidRPr="00870F7C">
        <w:rPr>
          <w:rFonts w:ascii="Times New Roman" w:hAnsi="Times New Roman"/>
          <w:b/>
          <w:sz w:val="24"/>
          <w:szCs w:val="24"/>
        </w:rPr>
        <w:tab/>
      </w:r>
      <w:r w:rsidRPr="00870F7C">
        <w:rPr>
          <w:rFonts w:ascii="Times New Roman" w:hAnsi="Times New Roman"/>
          <w:b/>
          <w:sz w:val="24"/>
          <w:szCs w:val="24"/>
        </w:rPr>
        <w:tab/>
      </w:r>
    </w:p>
    <w:p w:rsidR="00CA463B" w:rsidRPr="00CA463B" w:rsidRDefault="00CA463B" w:rsidP="00CA463B">
      <w:pPr>
        <w:spacing w:after="0"/>
        <w:rPr>
          <w:rFonts w:ascii="Times New Roman" w:hAnsi="Times New Roman"/>
          <w:b/>
          <w:sz w:val="24"/>
          <w:szCs w:val="24"/>
          <w:lang w:val="pl-PL"/>
        </w:rPr>
      </w:pPr>
      <w:r w:rsidRPr="00CA463B">
        <w:rPr>
          <w:rFonts w:ascii="Times New Roman" w:hAnsi="Times New Roman"/>
          <w:b/>
          <w:sz w:val="24"/>
          <w:szCs w:val="24"/>
          <w:lang w:val="pl-PL"/>
        </w:rPr>
        <w:t xml:space="preserve">I.  TIJEK STEČAJNOGA POSTUPKA U RAZDOBLJU </w:t>
      </w:r>
      <w:r w:rsidRPr="00D12ACF">
        <w:rPr>
          <w:rFonts w:ascii="Times New Roman" w:hAnsi="Times New Roman"/>
          <w:b/>
          <w:sz w:val="24"/>
          <w:szCs w:val="24"/>
          <w:lang w:val="pl-PL"/>
        </w:rPr>
        <w:t>OD</w:t>
      </w:r>
      <w:r w:rsidR="00D12ACF" w:rsidRPr="00D12ACF">
        <w:rPr>
          <w:rFonts w:ascii="Times New Roman" w:hAnsi="Times New Roman"/>
        </w:rPr>
        <w:t xml:space="preserve"> </w:t>
      </w:r>
      <w:r w:rsidR="00D12ACF" w:rsidRPr="00D12ACF">
        <w:rPr>
          <w:rFonts w:ascii="Times New Roman" w:hAnsi="Times New Roman"/>
          <w:b/>
          <w:sz w:val="24"/>
          <w:szCs w:val="24"/>
        </w:rPr>
        <w:t>20.04</w:t>
      </w:r>
      <w:r w:rsidR="00D12ACF">
        <w:t>.</w:t>
      </w:r>
      <w:r w:rsidR="004D2B27">
        <w:rPr>
          <w:rFonts w:ascii="Times New Roman" w:hAnsi="Times New Roman"/>
          <w:b/>
          <w:sz w:val="24"/>
          <w:szCs w:val="24"/>
          <w:lang w:val="pl-PL"/>
        </w:rPr>
        <w:t>2015</w:t>
      </w:r>
      <w:r>
        <w:rPr>
          <w:rFonts w:ascii="Times New Roman" w:hAnsi="Times New Roman"/>
          <w:b/>
          <w:sz w:val="24"/>
          <w:szCs w:val="24"/>
          <w:lang w:val="pl-PL"/>
        </w:rPr>
        <w:t>.</w:t>
      </w:r>
      <w:r w:rsidRPr="00CA463B">
        <w:rPr>
          <w:rFonts w:ascii="Times New Roman" w:hAnsi="Times New Roman"/>
          <w:b/>
          <w:sz w:val="24"/>
          <w:szCs w:val="24"/>
          <w:lang w:val="pl-PL"/>
        </w:rPr>
        <w:t xml:space="preserve"> DO</w:t>
      </w:r>
      <w:r w:rsidR="001428AD">
        <w:rPr>
          <w:rFonts w:ascii="Times New Roman" w:hAnsi="Times New Roman"/>
          <w:b/>
          <w:sz w:val="24"/>
          <w:szCs w:val="24"/>
          <w:lang w:val="pl-PL"/>
        </w:rPr>
        <w:t xml:space="preserve"> 31.12.2015</w:t>
      </w:r>
      <w:r>
        <w:rPr>
          <w:rFonts w:ascii="Times New Roman" w:hAnsi="Times New Roman"/>
          <w:b/>
          <w:sz w:val="24"/>
          <w:szCs w:val="24"/>
          <w:lang w:val="pl-PL"/>
        </w:rPr>
        <w:t>.</w:t>
      </w:r>
    </w:p>
    <w:p w:rsidR="00460BCE" w:rsidRPr="001428AD"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ascii="Times New Roman" w:hAnsi="Times New Roman"/>
          <w:sz w:val="24"/>
          <w:szCs w:val="24"/>
          <w:lang w:val="pl-PL"/>
        </w:rPr>
        <w:t>a</w:t>
      </w:r>
      <w:r w:rsidRPr="00B40BEB">
        <w:rPr>
          <w:rFonts w:ascii="Times New Roman" w:hAnsi="Times New Roman"/>
          <w:sz w:val="24"/>
          <w:szCs w:val="24"/>
          <w:lang w:val="pl-PL"/>
        </w:rPr>
        <w:t xml:space="preserve"> plana, dati mišljenje o mogućnosti zaključenja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odnosno što sprječava zaključenje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r>
        <w:rPr>
          <w:rFonts w:ascii="Times New Roman" w:hAnsi="Times New Roman"/>
          <w:sz w:val="24"/>
          <w:szCs w:val="24"/>
          <w:lang w:val="pl-PL"/>
        </w:rPr>
        <w:t>.</w:t>
      </w:r>
      <w:r w:rsidRPr="00B40BEB">
        <w:rPr>
          <w:rFonts w:ascii="Times New Roman" w:hAnsi="Times New Roman"/>
          <w:sz w:val="24"/>
          <w:szCs w:val="24"/>
          <w:lang w:val="pl-PL"/>
        </w:rPr>
        <w:t xml:space="preserve"> </w:t>
      </w:r>
    </w:p>
    <w:p w:rsidR="00460BCE" w:rsidRDefault="00460BCE" w:rsidP="00196298">
      <w:pPr>
        <w:spacing w:after="0" w:line="240" w:lineRule="auto"/>
        <w:jc w:val="both"/>
        <w:rPr>
          <w:rFonts w:ascii="Times New Roman" w:hAnsi="Times New Roman"/>
          <w:sz w:val="24"/>
          <w:szCs w:val="24"/>
        </w:rPr>
      </w:pPr>
    </w:p>
    <w:p w:rsidR="00B170DE" w:rsidRPr="00263E7B" w:rsidRDefault="00263E7B" w:rsidP="00196298">
      <w:pPr>
        <w:spacing w:after="0" w:line="240" w:lineRule="auto"/>
        <w:jc w:val="both"/>
        <w:rPr>
          <w:rFonts w:ascii="Times New Roman" w:hAnsi="Times New Roman"/>
          <w:b/>
          <w:sz w:val="24"/>
          <w:szCs w:val="24"/>
        </w:rPr>
      </w:pPr>
      <w:r w:rsidRPr="00263E7B">
        <w:rPr>
          <w:rFonts w:ascii="Times New Roman" w:hAnsi="Times New Roman"/>
          <w:b/>
          <w:sz w:val="24"/>
          <w:szCs w:val="24"/>
        </w:rPr>
        <w:t>Stečaj je otvoren 25.kolovoza 2010.godine, a isti sam preuzela voditi 20.travnja 2015.godine.</w:t>
      </w:r>
    </w:p>
    <w:p w:rsidR="00263E7B" w:rsidRDefault="00263E7B" w:rsidP="00196298">
      <w:pPr>
        <w:spacing w:after="0" w:line="240" w:lineRule="auto"/>
        <w:jc w:val="both"/>
        <w:rPr>
          <w:rFonts w:ascii="Times New Roman" w:hAnsi="Times New Roman"/>
          <w:sz w:val="24"/>
          <w:szCs w:val="24"/>
        </w:rPr>
      </w:pPr>
    </w:p>
    <w:p w:rsidR="00196298" w:rsidRPr="00196298" w:rsidRDefault="00196298" w:rsidP="00196298">
      <w:pPr>
        <w:spacing w:after="0" w:line="240" w:lineRule="auto"/>
        <w:jc w:val="both"/>
        <w:rPr>
          <w:rFonts w:ascii="Times New Roman" w:hAnsi="Times New Roman"/>
          <w:sz w:val="24"/>
          <w:szCs w:val="24"/>
        </w:rPr>
      </w:pPr>
      <w:r w:rsidRPr="00196298">
        <w:rPr>
          <w:rFonts w:ascii="Times New Roman" w:hAnsi="Times New Roman"/>
          <w:sz w:val="24"/>
          <w:szCs w:val="24"/>
        </w:rPr>
        <w:t>Nakon preuzimanja dužnosti poduzete su aktivnosti kako slijedi:</w:t>
      </w:r>
    </w:p>
    <w:p w:rsidR="00196298" w:rsidRPr="00196298" w:rsidRDefault="00196298" w:rsidP="00196298">
      <w:pPr>
        <w:spacing w:after="0" w:line="240" w:lineRule="auto"/>
        <w:jc w:val="both"/>
        <w:rPr>
          <w:rFonts w:ascii="Times New Roman" w:hAnsi="Times New Roman"/>
          <w:sz w:val="24"/>
          <w:szCs w:val="24"/>
        </w:rPr>
      </w:pPr>
    </w:p>
    <w:p w:rsidR="00196298"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Napravljeno je Izvješće o primopredaji stečaja i isto je dostavljeno u spis stečajnom sudcu.</w:t>
      </w:r>
    </w:p>
    <w:p w:rsidR="008D1344" w:rsidRPr="009606FF"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Preuzet je stari žig dužnika s oznakom u „stečaju“ i napravljen je novi s oznakom „u stečaju“.</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Dužnik je pri Državnom zavodu za statistiku razvrstan po obavijesti</w:t>
      </w:r>
    </w:p>
    <w:p w:rsidR="00196298" w:rsidRPr="009606FF" w:rsidRDefault="00263E7B"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Nastavljeno je poslovanje preko poslovnog računa koji je bio aktivan prilikom preuzimanja stečaja.</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Predan je ovjerovljeni potpis stečajne upraviteljice na registarski spis </w:t>
      </w:r>
    </w:p>
    <w:p w:rsidR="00196298"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Preuzet</w:t>
      </w:r>
      <w:r w:rsidR="00263E7B">
        <w:rPr>
          <w:rFonts w:ascii="Times New Roman" w:hAnsi="Times New Roman"/>
          <w:sz w:val="24"/>
          <w:szCs w:val="24"/>
        </w:rPr>
        <w:t>i su poslovni pečati i ključevi od svih stanova koji su ostali prazni na lokaciji Karlovačka cesta 6 , Karlovačka cesta 12 i Brezovečka cesta 45.</w:t>
      </w:r>
      <w:r w:rsidR="008D1344">
        <w:rPr>
          <w:rFonts w:ascii="Times New Roman" w:hAnsi="Times New Roman"/>
          <w:sz w:val="24"/>
          <w:szCs w:val="24"/>
        </w:rPr>
        <w:t>.</w:t>
      </w:r>
    </w:p>
    <w:p w:rsidR="00D11F3C" w:rsidRPr="008D1344" w:rsidRDefault="008D1344" w:rsidP="008D1344">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U stanovima gdje su zatečeni stanari, potpis</w:t>
      </w:r>
      <w:r w:rsidR="00651EC2">
        <w:rPr>
          <w:rFonts w:ascii="Times New Roman" w:hAnsi="Times New Roman"/>
          <w:sz w:val="24"/>
          <w:szCs w:val="24"/>
        </w:rPr>
        <w:t>ani su novi Ugovori o najmu (sole</w:t>
      </w:r>
      <w:r>
        <w:rPr>
          <w:rFonts w:ascii="Times New Roman" w:hAnsi="Times New Roman"/>
          <w:sz w:val="24"/>
          <w:szCs w:val="24"/>
        </w:rPr>
        <w:t>mnizirani) do okončanja stečajnog postupka ili prodaje istih.</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Napravlj</w:t>
      </w:r>
      <w:r w:rsidR="00114CFE" w:rsidRPr="009606FF">
        <w:rPr>
          <w:rFonts w:ascii="Times New Roman" w:hAnsi="Times New Roman"/>
          <w:sz w:val="24"/>
          <w:szCs w:val="24"/>
        </w:rPr>
        <w:t>ena je inventura</w:t>
      </w:r>
      <w:r w:rsidR="0005433A">
        <w:rPr>
          <w:rFonts w:ascii="Times New Roman" w:hAnsi="Times New Roman"/>
          <w:sz w:val="24"/>
          <w:szCs w:val="24"/>
        </w:rPr>
        <w:t xml:space="preserve"> posjeda</w:t>
      </w:r>
      <w:r w:rsidR="00D11F3C">
        <w:rPr>
          <w:rFonts w:ascii="Times New Roman" w:hAnsi="Times New Roman"/>
          <w:sz w:val="24"/>
          <w:szCs w:val="24"/>
        </w:rPr>
        <w:t>.</w:t>
      </w:r>
      <w:r w:rsidR="0005433A">
        <w:rPr>
          <w:rFonts w:ascii="Times New Roman" w:hAnsi="Times New Roman"/>
          <w:sz w:val="24"/>
          <w:szCs w:val="24"/>
        </w:rPr>
        <w:t xml:space="preserve"> </w:t>
      </w:r>
    </w:p>
    <w:p w:rsidR="00BE4D86" w:rsidRPr="00CA5E72" w:rsidRDefault="00196298" w:rsidP="00CA5E72">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Izvršen je uvid u poslovanje stečajnog dužnika</w:t>
      </w:r>
    </w:p>
    <w:p w:rsidR="00114CFE" w:rsidRDefault="00114CFE"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Zaključen je Ugovor </w:t>
      </w:r>
      <w:r w:rsidR="004D2B27">
        <w:rPr>
          <w:rFonts w:ascii="Times New Roman" w:hAnsi="Times New Roman"/>
          <w:sz w:val="24"/>
          <w:szCs w:val="24"/>
        </w:rPr>
        <w:t>sa knjigovodstvenim servisom</w:t>
      </w:r>
      <w:r w:rsidR="008D1344">
        <w:rPr>
          <w:rFonts w:ascii="Times New Roman" w:hAnsi="Times New Roman"/>
          <w:sz w:val="24"/>
          <w:szCs w:val="24"/>
        </w:rPr>
        <w:t xml:space="preserve"> „Rozel“ o daljnjem vođenju knjigovodstva.</w:t>
      </w:r>
    </w:p>
    <w:p w:rsidR="009F3AAF" w:rsidRPr="009606FF" w:rsidRDefault="009F3AAF" w:rsidP="009F3AAF">
      <w:pPr>
        <w:pStyle w:val="Odlomakpopisa"/>
        <w:spacing w:after="0" w:line="240" w:lineRule="auto"/>
        <w:ind w:left="1065"/>
        <w:jc w:val="both"/>
        <w:rPr>
          <w:rFonts w:ascii="Times New Roman" w:hAnsi="Times New Roman"/>
          <w:sz w:val="24"/>
          <w:szCs w:val="24"/>
        </w:rPr>
      </w:pPr>
    </w:p>
    <w:p w:rsidR="00A33680" w:rsidRPr="009606FF" w:rsidRDefault="00A33680" w:rsidP="009F3AAF">
      <w:pPr>
        <w:pStyle w:val="Odlomakpopisa"/>
        <w:tabs>
          <w:tab w:val="left" w:pos="567"/>
        </w:tabs>
        <w:spacing w:after="0" w:line="240" w:lineRule="auto"/>
        <w:ind w:left="1065"/>
        <w:jc w:val="both"/>
        <w:rPr>
          <w:rFonts w:ascii="Times New Roman" w:eastAsia="Times New Roman" w:hAnsi="Times New Roman"/>
          <w:sz w:val="24"/>
          <w:szCs w:val="24"/>
        </w:rPr>
      </w:pPr>
    </w:p>
    <w:p w:rsidR="0072052F" w:rsidRDefault="0072052F" w:rsidP="00BF79D9">
      <w:pPr>
        <w:pStyle w:val="Bezproreda"/>
        <w:jc w:val="both"/>
        <w:rPr>
          <w:rFonts w:ascii="Times New Roman" w:hAnsi="Times New Roman"/>
          <w:sz w:val="24"/>
          <w:szCs w:val="24"/>
        </w:rPr>
      </w:pPr>
    </w:p>
    <w:p w:rsidR="003B6412" w:rsidRDefault="00592D87" w:rsidP="00BF79D9">
      <w:pPr>
        <w:pStyle w:val="Bezproreda"/>
        <w:jc w:val="both"/>
        <w:rPr>
          <w:rFonts w:ascii="Times New Roman" w:hAnsi="Times New Roman"/>
          <w:sz w:val="24"/>
          <w:szCs w:val="24"/>
        </w:rPr>
      </w:pPr>
      <w:r w:rsidRPr="00592D87">
        <w:rPr>
          <w:rFonts w:ascii="Times New Roman" w:hAnsi="Times New Roman"/>
          <w:sz w:val="24"/>
          <w:szCs w:val="24"/>
        </w:rPr>
        <w:t>Dužnik nema izgleda za nastavak poslovanja.</w:t>
      </w:r>
    </w:p>
    <w:p w:rsidR="009F3AAF" w:rsidRDefault="009F3AAF" w:rsidP="00BF79D9">
      <w:pPr>
        <w:pStyle w:val="Bezproreda"/>
        <w:jc w:val="both"/>
        <w:rPr>
          <w:rFonts w:ascii="Times New Roman" w:hAnsi="Times New Roman"/>
          <w:sz w:val="24"/>
          <w:szCs w:val="24"/>
        </w:rPr>
      </w:pPr>
    </w:p>
    <w:p w:rsidR="00592D87" w:rsidRDefault="00592D87" w:rsidP="00BF79D9">
      <w:pPr>
        <w:pStyle w:val="Bezproreda"/>
        <w:jc w:val="both"/>
        <w:rPr>
          <w:rFonts w:ascii="Times New Roman" w:hAnsi="Times New Roman"/>
          <w:sz w:val="24"/>
          <w:szCs w:val="24"/>
        </w:rPr>
      </w:pPr>
      <w:r>
        <w:rPr>
          <w:rFonts w:ascii="Times New Roman" w:hAnsi="Times New Roman"/>
          <w:sz w:val="24"/>
          <w:szCs w:val="24"/>
        </w:rPr>
        <w:t>Radi se samo o unovčenju zatečene stečajne mase za koju nema potrebe izrade s</w:t>
      </w:r>
      <w:r w:rsidR="00E1631D">
        <w:rPr>
          <w:rFonts w:ascii="Times New Roman" w:hAnsi="Times New Roman"/>
          <w:sz w:val="24"/>
          <w:szCs w:val="24"/>
        </w:rPr>
        <w:t>t</w:t>
      </w:r>
      <w:r>
        <w:rPr>
          <w:rFonts w:ascii="Times New Roman" w:hAnsi="Times New Roman"/>
          <w:sz w:val="24"/>
          <w:szCs w:val="24"/>
        </w:rPr>
        <w:t xml:space="preserve">ečajnog plana </w:t>
      </w:r>
      <w:r w:rsidR="00E1631D">
        <w:rPr>
          <w:rFonts w:ascii="Times New Roman" w:hAnsi="Times New Roman"/>
          <w:sz w:val="24"/>
          <w:szCs w:val="24"/>
        </w:rPr>
        <w:t>.</w:t>
      </w:r>
    </w:p>
    <w:p w:rsidR="00BF79D9" w:rsidRDefault="00BF79D9" w:rsidP="00BF79D9">
      <w:pPr>
        <w:pStyle w:val="Bezproreda"/>
        <w:jc w:val="both"/>
        <w:rPr>
          <w:rFonts w:ascii="Times New Roman" w:hAnsi="Times New Roman"/>
          <w:sz w:val="24"/>
          <w:szCs w:val="24"/>
        </w:rPr>
      </w:pPr>
    </w:p>
    <w:p w:rsidR="00592D87" w:rsidRPr="00592D87" w:rsidRDefault="00592D87" w:rsidP="00BF79D9">
      <w:pPr>
        <w:pStyle w:val="Bezproreda"/>
        <w:jc w:val="both"/>
        <w:rPr>
          <w:rFonts w:ascii="Times New Roman" w:hAnsi="Times New Roman"/>
          <w:sz w:val="24"/>
          <w:szCs w:val="24"/>
        </w:rPr>
      </w:pPr>
      <w:r>
        <w:rPr>
          <w:rFonts w:ascii="Times New Roman" w:hAnsi="Times New Roman"/>
          <w:sz w:val="24"/>
          <w:szCs w:val="24"/>
        </w:rPr>
        <w:t>Za zaključenje stečajnog postupka, potrebno je putem javne dražbe na Trgovačkom sudu dogovorno sa stečajnim sudcem unovčiti stečajnu masu i diobom unovčenih sredstava zaključiti stečajni postupak.</w:t>
      </w:r>
    </w:p>
    <w:p w:rsidR="00651EC2" w:rsidRDefault="00651EC2" w:rsidP="00FD72C0">
      <w:pPr>
        <w:jc w:val="both"/>
        <w:rPr>
          <w:rFonts w:ascii="Times New Roman" w:hAnsi="Times New Roman"/>
          <w:b/>
          <w:sz w:val="24"/>
          <w:szCs w:val="24"/>
        </w:rPr>
      </w:pPr>
    </w:p>
    <w:p w:rsidR="00FD72C0" w:rsidRPr="00205B25" w:rsidRDefault="00FD72C0" w:rsidP="00FD72C0">
      <w:pPr>
        <w:jc w:val="both"/>
        <w:rPr>
          <w:rFonts w:ascii="Times New Roman" w:hAnsi="Times New Roman"/>
          <w:b/>
          <w:sz w:val="24"/>
          <w:szCs w:val="24"/>
        </w:rPr>
      </w:pPr>
      <w:r w:rsidRPr="00205B25">
        <w:rPr>
          <w:rFonts w:ascii="Times New Roman" w:hAnsi="Times New Roman"/>
          <w:b/>
          <w:sz w:val="24"/>
          <w:szCs w:val="24"/>
        </w:rPr>
        <w:lastRenderedPageBreak/>
        <w:t xml:space="preserve">Utvrđene </w:t>
      </w:r>
      <w:r w:rsidR="00E1631D">
        <w:rPr>
          <w:rFonts w:ascii="Times New Roman" w:hAnsi="Times New Roman"/>
          <w:b/>
          <w:sz w:val="24"/>
          <w:szCs w:val="24"/>
        </w:rPr>
        <w:t>su</w:t>
      </w:r>
      <w:r w:rsidR="00AF300B">
        <w:rPr>
          <w:rFonts w:ascii="Times New Roman" w:hAnsi="Times New Roman"/>
          <w:b/>
          <w:sz w:val="24"/>
          <w:szCs w:val="24"/>
        </w:rPr>
        <w:t xml:space="preserve"> tražbine stečajnog dužnika </w:t>
      </w:r>
      <w:r w:rsidR="00E1631D">
        <w:rPr>
          <w:rFonts w:ascii="Times New Roman" w:hAnsi="Times New Roman"/>
          <w:b/>
          <w:sz w:val="24"/>
          <w:szCs w:val="24"/>
        </w:rPr>
        <w:t>:</w:t>
      </w:r>
    </w:p>
    <w:p w:rsidR="00E1631D" w:rsidRDefault="00FD72C0" w:rsidP="00633CEC">
      <w:pPr>
        <w:jc w:val="both"/>
        <w:rPr>
          <w:rFonts w:ascii="Times New Roman" w:hAnsi="Times New Roman"/>
          <w:sz w:val="24"/>
          <w:szCs w:val="24"/>
        </w:rPr>
      </w:pPr>
      <w:r w:rsidRPr="00205B25">
        <w:rPr>
          <w:rFonts w:ascii="Times New Roman" w:hAnsi="Times New Roman"/>
          <w:sz w:val="24"/>
          <w:szCs w:val="24"/>
        </w:rPr>
        <w:t>Na općem ispitnom ročištu obrađene su redom slijedeće tražbine:</w:t>
      </w:r>
    </w:p>
    <w:p w:rsidR="00E14679" w:rsidRPr="00E14679" w:rsidRDefault="00E14679" w:rsidP="00E14679">
      <w:pPr>
        <w:pStyle w:val="Odlomakpopisa"/>
        <w:numPr>
          <w:ilvl w:val="0"/>
          <w:numId w:val="24"/>
        </w:numPr>
        <w:jc w:val="both"/>
        <w:rPr>
          <w:rFonts w:ascii="Times New Roman" w:hAnsi="Times New Roman"/>
          <w:b/>
        </w:rPr>
      </w:pPr>
      <w:r w:rsidRPr="00E14679">
        <w:rPr>
          <w:rFonts w:ascii="Times New Roman" w:hAnsi="Times New Roman"/>
          <w:b/>
        </w:rPr>
        <w:t>VIŠI ISPLATNI RED slijedećih vjerovnika:</w:t>
      </w:r>
    </w:p>
    <w:p w:rsidR="00E14679" w:rsidRDefault="00E14679" w:rsidP="00E14679">
      <w:pPr>
        <w:pStyle w:val="Odlomakpopisa"/>
        <w:jc w:val="both"/>
        <w:rPr>
          <w:rFonts w:ascii="Times New Roman" w:hAnsi="Times New Roman"/>
          <w:b/>
        </w:rPr>
      </w:pPr>
    </w:p>
    <w:p w:rsidR="00E14679" w:rsidRPr="00E14679" w:rsidRDefault="00E14679" w:rsidP="00E14679">
      <w:pPr>
        <w:pStyle w:val="Odlomakpopisa"/>
        <w:jc w:val="both"/>
        <w:rPr>
          <w:rFonts w:ascii="Times New Roman" w:hAnsi="Times New Roman"/>
        </w:rPr>
      </w:pPr>
      <w:r w:rsidRPr="00E14679">
        <w:rPr>
          <w:rFonts w:ascii="Times New Roman" w:hAnsi="Times New Roman"/>
        </w:rPr>
        <w:t>RH, Ministarstvo financija,</w:t>
      </w:r>
      <w:r>
        <w:rPr>
          <w:rFonts w:ascii="Times New Roman" w:hAnsi="Times New Roman"/>
        </w:rPr>
        <w:t xml:space="preserve"> Porezna uprava, područni ured </w:t>
      </w:r>
      <w:r w:rsidRPr="00E14679">
        <w:rPr>
          <w:rFonts w:ascii="Times New Roman" w:hAnsi="Times New Roman"/>
        </w:rPr>
        <w:t xml:space="preserve">Zagreb </w:t>
      </w:r>
      <w:r w:rsidRPr="00E14679">
        <w:rPr>
          <w:rFonts w:ascii="Times New Roman" w:hAnsi="Times New Roman"/>
        </w:rPr>
        <w:tab/>
      </w:r>
      <w:r>
        <w:rPr>
          <w:rFonts w:ascii="Times New Roman" w:hAnsi="Times New Roman"/>
        </w:rPr>
        <w:tab/>
      </w:r>
      <w:r w:rsidRPr="00E14679">
        <w:rPr>
          <w:rFonts w:ascii="Times New Roman" w:hAnsi="Times New Roman"/>
        </w:rPr>
        <w:t>233.448,11 kn</w:t>
      </w:r>
    </w:p>
    <w:p w:rsidR="00E14679" w:rsidRPr="00E14679" w:rsidRDefault="00E14679" w:rsidP="00E14679">
      <w:pPr>
        <w:pStyle w:val="Odlomakpopisa"/>
        <w:jc w:val="both"/>
        <w:rPr>
          <w:rFonts w:ascii="Times New Roman" w:hAnsi="Times New Roman"/>
        </w:rPr>
      </w:pPr>
      <w:r w:rsidRPr="00E14679">
        <w:rPr>
          <w:rFonts w:ascii="Times New Roman" w:hAnsi="Times New Roman"/>
        </w:rPr>
        <w:t xml:space="preserve">Bivši zaposlenici </w:t>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t>225.381,77 kn</w:t>
      </w:r>
    </w:p>
    <w:p w:rsidR="00E14679" w:rsidRPr="00E14679" w:rsidRDefault="00E14679" w:rsidP="00E14679">
      <w:pPr>
        <w:pStyle w:val="Odlomakpopisa"/>
        <w:jc w:val="both"/>
        <w:rPr>
          <w:rFonts w:ascii="Times New Roman" w:hAnsi="Times New Roman"/>
          <w:b/>
        </w:rPr>
      </w:pPr>
      <w:r>
        <w:rPr>
          <w:rFonts w:ascii="Times New Roman" w:hAnsi="Times New Roman"/>
          <w:b/>
        </w:rPr>
        <w:t>UKUPNO</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458.829,88 kn</w:t>
      </w:r>
    </w:p>
    <w:p w:rsidR="00E14679" w:rsidRPr="00633CEC" w:rsidRDefault="00E14679" w:rsidP="00633CEC">
      <w:pPr>
        <w:jc w:val="both"/>
        <w:rPr>
          <w:rFonts w:ascii="Times New Roman" w:hAnsi="Times New Roman"/>
          <w:sz w:val="24"/>
          <w:szCs w:val="24"/>
        </w:rPr>
      </w:pPr>
    </w:p>
    <w:p w:rsidR="00E1631D" w:rsidRDefault="00E1631D" w:rsidP="00E14679">
      <w:pPr>
        <w:pStyle w:val="Odlomakpopisa"/>
        <w:numPr>
          <w:ilvl w:val="0"/>
          <w:numId w:val="24"/>
        </w:numPr>
        <w:jc w:val="both"/>
        <w:rPr>
          <w:rFonts w:ascii="Times New Roman" w:hAnsi="Times New Roman"/>
        </w:rPr>
      </w:pPr>
      <w:r w:rsidRPr="00E14679">
        <w:rPr>
          <w:rFonts w:ascii="Times New Roman" w:hAnsi="Times New Roman"/>
          <w:b/>
        </w:rPr>
        <w:t>VIŠI ISPLATNI RED</w:t>
      </w:r>
      <w:r w:rsidRPr="00E14679">
        <w:rPr>
          <w:rFonts w:ascii="Times New Roman" w:hAnsi="Times New Roman"/>
        </w:rPr>
        <w:t xml:space="preserve"> :</w:t>
      </w:r>
    </w:p>
    <w:p w:rsidR="00E14679" w:rsidRPr="00EB19C0" w:rsidRDefault="00EB19C0" w:rsidP="00E14679">
      <w:pPr>
        <w:ind w:left="283"/>
        <w:jc w:val="both"/>
        <w:rPr>
          <w:rFonts w:ascii="Times New Roman" w:hAnsi="Times New Roman"/>
          <w:b/>
        </w:rPr>
      </w:pPr>
      <w:r>
        <w:rPr>
          <w:rFonts w:ascii="Times New Roman" w:hAnsi="Times New Roman"/>
          <w:b/>
        </w:rPr>
        <w:t xml:space="preserve"> 1. </w:t>
      </w:r>
      <w:r w:rsidR="00E14679" w:rsidRPr="00EB19C0">
        <w:rPr>
          <w:rFonts w:ascii="Times New Roman" w:hAnsi="Times New Roman"/>
          <w:b/>
        </w:rPr>
        <w:t>utvrđene su u cijelosti u II. višem isplatnom redu tražbine slijedećih vjerovnika:</w:t>
      </w:r>
    </w:p>
    <w:p w:rsidR="00E14679" w:rsidRPr="00E14679" w:rsidRDefault="00E14679" w:rsidP="00E14679">
      <w:pPr>
        <w:pStyle w:val="Odlomakpopisa"/>
        <w:ind w:left="643"/>
        <w:jc w:val="both"/>
        <w:rPr>
          <w:rFonts w:ascii="Times New Roman" w:hAnsi="Times New Roman"/>
        </w:rPr>
      </w:pPr>
    </w:p>
    <w:tbl>
      <w:tblPr>
        <w:tblW w:w="97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9"/>
        <w:gridCol w:w="1812"/>
      </w:tblGrid>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TOI TOI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1.327,23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Javni bilježnik Ivan Parlov</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20.838,70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HRVATSKI TELEKOM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3.069,72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PODRAVSKA BANKA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37.158,22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ŠUME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142.783,59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&amp; STEIERMÄKISCHE BANK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135.834.385,29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CARD CLUB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27.295,68</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FACTORING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12.304.027,92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5.900,20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VODE, Vodnogospodarski odjel za slivno područje grada Zagreba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2.979,53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RH, MF, Porezna uprava, Područni ured Zagreb</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261.850,00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SUVLASNICI zgrade u Zagrebu, Draganići 16</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712,55</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BELJAK KSENIJA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436.087,56</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RESPECT-ING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183.858,97</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EUROHERC OSIGURANJE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45.522,82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MATIJA LOPATIĆ, vl. Obrta za bušenje i rezanje betona LO-MONT</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19.469,81</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ARMEX GRADNJA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86.045,68</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Stjepan Ljulj vl. IZOLACIJA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534.860,30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690.622,74</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ALLIANZ ZAGREB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41.713,44</w:t>
            </w:r>
          </w:p>
        </w:tc>
      </w:tr>
      <w:tr w:rsidR="00E14679" w:rsidRPr="002E2DF8" w:rsidTr="00434177">
        <w:trPr>
          <w:trHeight w:val="259"/>
        </w:trPr>
        <w:tc>
          <w:tcPr>
            <w:tcW w:w="6840" w:type="dxa"/>
            <w:shd w:val="clear" w:color="auto" w:fill="auto"/>
            <w:vAlign w:val="bottom"/>
          </w:tcPr>
          <w:p w:rsidR="00E14679" w:rsidRPr="00EB19C0" w:rsidRDefault="00E14679" w:rsidP="00434177">
            <w:pPr>
              <w:rPr>
                <w:rFonts w:ascii="Courier New" w:hAnsi="Courier New" w:cs="Courier New"/>
                <w:sz w:val="16"/>
                <w:szCs w:val="16"/>
              </w:rPr>
            </w:pPr>
            <w:r w:rsidRPr="00EB19C0">
              <w:rPr>
                <w:rFonts w:ascii="Courier New" w:hAnsi="Courier New" w:cs="Courier New"/>
                <w:sz w:val="16"/>
                <w:szCs w:val="16"/>
              </w:rPr>
              <w:t>GEOMETAR d.o.o.</w:t>
            </w:r>
          </w:p>
        </w:tc>
        <w:tc>
          <w:tcPr>
            <w:tcW w:w="1466" w:type="dxa"/>
            <w:shd w:val="clear" w:color="auto" w:fill="auto"/>
            <w:vAlign w:val="bottom"/>
          </w:tcPr>
          <w:p w:rsidR="00E14679" w:rsidRPr="00EB19C0" w:rsidRDefault="00E14679" w:rsidP="00434177">
            <w:pPr>
              <w:jc w:val="right"/>
              <w:rPr>
                <w:rFonts w:ascii="Courier New" w:hAnsi="Courier New" w:cs="Courier New"/>
                <w:sz w:val="16"/>
                <w:szCs w:val="16"/>
              </w:rPr>
            </w:pPr>
            <w:r w:rsidRPr="00EB19C0">
              <w:rPr>
                <w:rFonts w:ascii="Courier New" w:hAnsi="Courier New" w:cs="Courier New"/>
                <w:sz w:val="16"/>
                <w:szCs w:val="16"/>
              </w:rPr>
              <w:t>59.400,42</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KLEMM SIGURNOST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74.080,09</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lastRenderedPageBreak/>
              <w:t>ART KOZARAC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86.344,90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bCs/>
                <w:sz w:val="16"/>
                <w:szCs w:val="16"/>
              </w:rPr>
            </w:pPr>
            <w:r w:rsidRPr="00E14679">
              <w:rPr>
                <w:rFonts w:ascii="Courier New" w:hAnsi="Courier New" w:cs="Courier New"/>
                <w:bCs/>
                <w:sz w:val="16"/>
                <w:szCs w:val="16"/>
              </w:rPr>
              <w:t>UKUPNO</w:t>
            </w:r>
          </w:p>
        </w:tc>
        <w:tc>
          <w:tcPr>
            <w:tcW w:w="1466" w:type="dxa"/>
            <w:shd w:val="clear" w:color="auto" w:fill="auto"/>
            <w:vAlign w:val="bottom"/>
          </w:tcPr>
          <w:p w:rsidR="00E14679" w:rsidRPr="00E14679" w:rsidRDefault="00E14679" w:rsidP="00434177">
            <w:pPr>
              <w:jc w:val="right"/>
              <w:rPr>
                <w:rFonts w:ascii="Courier New" w:hAnsi="Courier New" w:cs="Courier New"/>
                <w:bCs/>
                <w:sz w:val="16"/>
                <w:szCs w:val="16"/>
              </w:rPr>
            </w:pPr>
            <w:r w:rsidRPr="00E14679">
              <w:rPr>
                <w:rFonts w:ascii="Courier New" w:hAnsi="Courier New" w:cs="Courier New"/>
                <w:bCs/>
                <w:sz w:val="16"/>
                <w:szCs w:val="16"/>
              </w:rPr>
              <w:t>150.900.335,36</w:t>
            </w:r>
          </w:p>
        </w:tc>
      </w:tr>
    </w:tbl>
    <w:p w:rsidR="00E14679" w:rsidRDefault="00E14679" w:rsidP="00E14679">
      <w:pPr>
        <w:jc w:val="both"/>
        <w:rPr>
          <w:rFonts w:ascii="Times New Roman" w:hAnsi="Times New Roman"/>
        </w:rPr>
      </w:pPr>
    </w:p>
    <w:p w:rsidR="00EB19C0" w:rsidRPr="00EB19C0" w:rsidRDefault="00EB19C0" w:rsidP="00EB19C0">
      <w:pPr>
        <w:ind w:left="708"/>
        <w:jc w:val="both"/>
        <w:rPr>
          <w:rFonts w:ascii="Times New Roman" w:hAnsi="Times New Roman"/>
          <w:b/>
        </w:rPr>
      </w:pPr>
      <w:r>
        <w:rPr>
          <w:rFonts w:ascii="Times New Roman" w:hAnsi="Times New Roman"/>
          <w:b/>
        </w:rPr>
        <w:t xml:space="preserve">2. </w:t>
      </w:r>
      <w:r w:rsidRPr="00EB19C0">
        <w:rPr>
          <w:rFonts w:ascii="Times New Roman" w:hAnsi="Times New Roman"/>
          <w:b/>
        </w:rPr>
        <w:t>djelomično su utvrđene u II. višem isplatnom redu tražbine slijedećih vjerovnika:</w:t>
      </w:r>
    </w:p>
    <w:p w:rsidR="00EB19C0" w:rsidRPr="002E2DF8" w:rsidRDefault="00EB19C0" w:rsidP="00EB19C0">
      <w:pPr>
        <w:rPr>
          <w:rFonts w:ascii="Courier New" w:hAnsi="Courier New" w:cs="Courier New"/>
        </w:rPr>
      </w:pPr>
    </w:p>
    <w:tbl>
      <w:tblPr>
        <w:tblW w:w="9545" w:type="dxa"/>
        <w:tblInd w:w="103" w:type="dxa"/>
        <w:tblLook w:val="0000" w:firstRow="0" w:lastRow="0" w:firstColumn="0" w:lastColumn="0" w:noHBand="0" w:noVBand="0"/>
      </w:tblPr>
      <w:tblGrid>
        <w:gridCol w:w="505"/>
        <w:gridCol w:w="518"/>
        <w:gridCol w:w="2163"/>
        <w:gridCol w:w="1273"/>
        <w:gridCol w:w="1081"/>
        <w:gridCol w:w="1081"/>
        <w:gridCol w:w="2924"/>
      </w:tblGrid>
      <w:tr w:rsidR="00EB19C0" w:rsidRPr="002E2DF8" w:rsidTr="00434177">
        <w:trPr>
          <w:trHeight w:val="857"/>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19"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22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1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Iznos prijavljene tražbine</w:t>
            </w:r>
          </w:p>
        </w:tc>
        <w:tc>
          <w:tcPr>
            <w:tcW w:w="1058"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Priznato</w:t>
            </w:r>
          </w:p>
        </w:tc>
        <w:tc>
          <w:tcPr>
            <w:tcW w:w="10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3042"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110.187,62</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28.534,73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81.652,89</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potraživanje po osnovu Ugovora o financijskom leasingu br. 4413/07,  DAF</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32</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REHAU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7.038,69</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6.008,23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1.030,46</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trošak sastava prijave i pristojba od 107,96kn, spada u tražbine nižeg isplatnog reda</w:t>
            </w:r>
          </w:p>
        </w:tc>
      </w:tr>
      <w:tr w:rsidR="00EB19C0" w:rsidRPr="002E2DF8" w:rsidTr="00434177">
        <w:trPr>
          <w:trHeight w:val="342"/>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117.226,31</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34.542,96</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82.683,35</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Pr="002E2DF8" w:rsidRDefault="00EB19C0" w:rsidP="00EB19C0">
      <w:pPr>
        <w:rPr>
          <w:rFonts w:ascii="Courier New" w:hAnsi="Courier New" w:cs="Courier New"/>
        </w:rPr>
      </w:pPr>
    </w:p>
    <w:p w:rsidR="00EB19C0" w:rsidRPr="00EB19C0" w:rsidRDefault="00EB19C0" w:rsidP="00EB19C0">
      <w:pPr>
        <w:rPr>
          <w:rFonts w:ascii="Times New Roman" w:hAnsi="Times New Roman"/>
        </w:rPr>
      </w:pPr>
      <w:r w:rsidRPr="00EB19C0">
        <w:rPr>
          <w:rFonts w:ascii="Times New Roman" w:hAnsi="Times New Roman"/>
        </w:rPr>
        <w:t>Iz tablica 2 i 3, vidljivo je da je u II. višem isplatnom redu priznato tražbina vjerovnika u iznosu od 150.934.878,32 kn.</w:t>
      </w:r>
    </w:p>
    <w:p w:rsidR="00EB19C0" w:rsidRPr="00EB19C0" w:rsidRDefault="00EB19C0" w:rsidP="00EB19C0">
      <w:pPr>
        <w:ind w:left="708"/>
        <w:jc w:val="both"/>
        <w:rPr>
          <w:rFonts w:ascii="Times New Roman" w:hAnsi="Times New Roman"/>
          <w:b/>
        </w:rPr>
      </w:pPr>
      <w:r>
        <w:rPr>
          <w:rFonts w:ascii="Times New Roman" w:hAnsi="Times New Roman"/>
          <w:b/>
        </w:rPr>
        <w:t>3</w:t>
      </w:r>
      <w:r w:rsidRPr="00EB19C0">
        <w:rPr>
          <w:rFonts w:ascii="Times New Roman" w:hAnsi="Times New Roman"/>
          <w:b/>
        </w:rPr>
        <w:t>. osporene su u cijelosti u II. višem isplatnom redu tražbine slijedećih vjerovnika:</w:t>
      </w:r>
    </w:p>
    <w:p w:rsidR="00EB19C0" w:rsidRPr="002E2DF8" w:rsidRDefault="00EB19C0" w:rsidP="00EB19C0">
      <w:pPr>
        <w:rPr>
          <w:rFonts w:ascii="Courier New" w:hAnsi="Courier New" w:cs="Courier New"/>
        </w:rPr>
      </w:pP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05"/>
        <w:gridCol w:w="1872"/>
        <w:gridCol w:w="1369"/>
        <w:gridCol w:w="5114"/>
      </w:tblGrid>
      <w:tr w:rsidR="00EB19C0" w:rsidRPr="002E2DF8" w:rsidTr="00434177">
        <w:trPr>
          <w:trHeight w:val="747"/>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894"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266"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5227"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9</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TO-MIKS d.o.o. </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24.033,24</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Žalba Muring d.o.o. na Presudu TSZ-a na osnovu koje je podnijeta prijava tražbine, nalazi se na VTS-u</w:t>
            </w:r>
          </w:p>
        </w:tc>
      </w:tr>
      <w:tr w:rsidR="00EB19C0" w:rsidRPr="002E2DF8" w:rsidTr="00434177">
        <w:trPr>
          <w:trHeight w:val="45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15</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ANDREIĆ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951.533,31</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799"/>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EUROLAM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563.051,98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Na Rješenje o ovrsi broj Ovrv-320/10 javnog bilj. Matijević Tomislava, izjavljen je Prigovor (ovrhovoditelj nije izdao račune) 01.04.2010. - odvj. Davor Radaković, spor na TSZ </w:t>
            </w:r>
          </w:p>
        </w:tc>
      </w:tr>
      <w:tr w:rsidR="00EB19C0" w:rsidRPr="002E2DF8" w:rsidTr="00434177">
        <w:trPr>
          <w:trHeight w:val="48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4</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FADALTI d.o.o. ZAGREB-LUČKO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3.666.720,28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Ne postoji dug - spor na TSZ</w:t>
            </w:r>
          </w:p>
        </w:tc>
      </w:tr>
      <w:tr w:rsidR="00EB19C0" w:rsidRPr="002E2DF8" w:rsidTr="00434177">
        <w:trPr>
          <w:trHeight w:val="502"/>
        </w:trPr>
        <w:tc>
          <w:tcPr>
            <w:tcW w:w="489" w:type="dxa"/>
            <w:shd w:val="clear" w:color="auto" w:fill="auto"/>
            <w:noWrap/>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5</w:t>
            </w:r>
          </w:p>
        </w:tc>
        <w:tc>
          <w:tcPr>
            <w:tcW w:w="489" w:type="dxa"/>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34</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PRIMUS-GRADNJA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42.945,60</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359"/>
        </w:trPr>
        <w:tc>
          <w:tcPr>
            <w:tcW w:w="489" w:type="dxa"/>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1894"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266" w:type="dxa"/>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5.248.284,41</w:t>
            </w:r>
          </w:p>
        </w:tc>
        <w:tc>
          <w:tcPr>
            <w:tcW w:w="5227"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Iz tablica 3 i 4, vidljivo je da je u II. višem isplatnom redu osporeno tražbina vjerovnika u iznosu od 5.330.967,76 kn.</w:t>
      </w:r>
    </w:p>
    <w:p w:rsidR="00EB19C0" w:rsidRP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Nakon održanog ispitnog ročišta od 07. prosinca 2010.g., utvrđen je i iznos razlučnih prava bez jamstava u vrijednosti od 33.149.025,23 kn vjerovniku ERSTE &amp; STEIERMÄKISCHE BANK d.d.</w:t>
      </w:r>
    </w:p>
    <w:p w:rsidR="00EB19C0" w:rsidRPr="00EB19C0" w:rsidRDefault="00EB19C0" w:rsidP="00EB19C0">
      <w:pPr>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Također, za ispitno ročišta od 07. prosinca 2010.g., stečajni upravitelj je zaprimio slijedeće izlučne zahtjeve:</w:t>
      </w:r>
    </w:p>
    <w:p w:rsidR="00EB19C0" w:rsidRPr="002E2DF8" w:rsidRDefault="00EB19C0" w:rsidP="00EB19C0">
      <w:pPr>
        <w:rPr>
          <w:rFonts w:ascii="Courier New" w:hAnsi="Courier New" w:cs="Courier New"/>
        </w:rPr>
      </w:pP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20"/>
        <w:gridCol w:w="3305"/>
        <w:gridCol w:w="5235"/>
      </w:tblGrid>
      <w:tr w:rsidR="00EB19C0" w:rsidRPr="002E2DF8" w:rsidTr="00434177">
        <w:trPr>
          <w:trHeight w:val="571"/>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20"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3311"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5245"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27"/>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12</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DELTA NEKRETNINE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stan K4 i 2 parkirna mjesta P4 i P9 na kčbr.1430/2 k.o.Blato i stan L4 i 2 parkirna mjesta P4 i P9 na kčbr.1425/5 k.o.Blato</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po Ugovoru o finan.leasingu br. 4419/07 za FIAT PUNTO 1,4, 2007.g., br.šasije ZFA19900001209171</w:t>
            </w:r>
          </w:p>
        </w:tc>
      </w:tr>
      <w:tr w:rsidR="00EB19C0" w:rsidRPr="002E2DF8" w:rsidTr="00434177">
        <w:trPr>
          <w:trHeight w:val="545"/>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28</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BELJAK KSENIJA</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IZLUČNO PRAVO - po Predugovoru o kupoprodaji nekretnine od 24.07.2008. upisane u zk.ul.br. 255 i 264,  zk.č.br. 331/72 k.o. Zadvorsko veličine cca 40,00 m2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Stečajni upravitelj je naknadno, nakon održanog ispitnog ročišta dana 07.12.2010.g. zaprimio još 15 novih tražbine vjerovnika, koje je, uz dopunjene prijave pozvanih vjerovnika na dopunu njihovih već prije prijavljenih tražbina, obradio i uvrstio u tablice na slijedeći način:</w:t>
      </w:r>
    </w:p>
    <w:p w:rsidR="00EB19C0" w:rsidRPr="00EB19C0" w:rsidRDefault="00EB19C0" w:rsidP="00EB19C0">
      <w:pPr>
        <w:rPr>
          <w:rFonts w:ascii="Times New Roman" w:hAnsi="Times New Roman"/>
        </w:rPr>
      </w:pP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 višeg isplatnog reda, priznato je u cijelosti prijavljenih tražbina u iznosu od 78.934,69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priznato je u cijelosti prijavljenih tražbina u iznosu od 1.172.369,03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djelomično je priznato prijavljenih tražbina u iznosu od 6.138.050,85 kn, dok je osporenih u iznosu od 531.797,85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osporeno je u cijelosti prijavljenih tražbina u iznosu od 29.492.237,93 kn.</w:t>
      </w:r>
    </w:p>
    <w:p w:rsidR="00EB19C0" w:rsidRPr="00EB19C0" w:rsidRDefault="00EB19C0" w:rsidP="00EB19C0">
      <w:pPr>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lastRenderedPageBreak/>
        <w:t>Stečajni upravitelj je zaprimio i jedan izlučni zahtjev:</w:t>
      </w:r>
    </w:p>
    <w:p w:rsidR="00EB19C0" w:rsidRPr="00EB19C0" w:rsidRDefault="00EB19C0" w:rsidP="00EB19C0">
      <w:pPr>
        <w:jc w:val="both"/>
        <w:rPr>
          <w:rFonts w:ascii="Times New Roman" w:hAnsi="Times New Roman"/>
        </w:rPr>
      </w:pPr>
    </w:p>
    <w:tbl>
      <w:tblPr>
        <w:tblW w:w="9810" w:type="dxa"/>
        <w:tblInd w:w="103" w:type="dxa"/>
        <w:tblLook w:val="0000" w:firstRow="0" w:lastRow="0" w:firstColumn="0" w:lastColumn="0" w:noHBand="0" w:noVBand="0"/>
      </w:tblPr>
      <w:tblGrid>
        <w:gridCol w:w="613"/>
        <w:gridCol w:w="613"/>
        <w:gridCol w:w="1537"/>
        <w:gridCol w:w="2757"/>
        <w:gridCol w:w="1667"/>
        <w:gridCol w:w="2623"/>
      </w:tblGrid>
      <w:tr w:rsidR="00EB19C0" w:rsidRPr="002E2DF8" w:rsidTr="00EB19C0">
        <w:trPr>
          <w:trHeight w:val="976"/>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61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5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275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Osnova potraživanja</w:t>
            </w:r>
          </w:p>
        </w:tc>
        <w:tc>
          <w:tcPr>
            <w:tcW w:w="1667" w:type="dxa"/>
            <w:tcBorders>
              <w:top w:val="single" w:sz="4" w:space="0" w:color="auto"/>
              <w:left w:val="nil"/>
              <w:bottom w:val="single" w:sz="4" w:space="0" w:color="auto"/>
              <w:right w:val="nil"/>
            </w:tcBorders>
          </w:tcPr>
          <w:p w:rsidR="00EB19C0" w:rsidRPr="00EB19C0" w:rsidRDefault="00EB19C0" w:rsidP="00434177">
            <w:pPr>
              <w:jc w:val="center"/>
              <w:rPr>
                <w:rFonts w:ascii="Courier New" w:hAnsi="Courier New" w:cs="Courier New"/>
                <w:bCs/>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EB19C0">
        <w:trPr>
          <w:trHeight w:val="1665"/>
        </w:trPr>
        <w:tc>
          <w:tcPr>
            <w:tcW w:w="613" w:type="dxa"/>
            <w:tcBorders>
              <w:top w:val="nil"/>
              <w:left w:val="single" w:sz="4" w:space="0" w:color="auto"/>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1</w:t>
            </w:r>
          </w:p>
        </w:tc>
        <w:tc>
          <w:tcPr>
            <w:tcW w:w="61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60</w:t>
            </w:r>
          </w:p>
        </w:tc>
        <w:tc>
          <w:tcPr>
            <w:tcW w:w="153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Meašić Ivana</w:t>
            </w:r>
          </w:p>
        </w:tc>
        <w:tc>
          <w:tcPr>
            <w:tcW w:w="275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Ugovor o kupoprodaji nekretnine, Anex ugovoru o kupoprodaji nekretnine, z.k.č. 331/129, zk.ul. 8622, k.o. Zadvorsko, 91/268 suvlasničkog udjela povezano s vlas.dvos.stana oznake S-5 u potkrovlju, ostava oznake O5, park.mj.oznake PM5 i PM6</w:t>
            </w:r>
          </w:p>
        </w:tc>
        <w:tc>
          <w:tcPr>
            <w:tcW w:w="1667" w:type="dxa"/>
            <w:tcBorders>
              <w:top w:val="nil"/>
              <w:left w:val="nil"/>
              <w:bottom w:val="single" w:sz="4" w:space="0" w:color="auto"/>
              <w:right w:val="nil"/>
            </w:tcBorders>
          </w:tcPr>
          <w:p w:rsidR="00EB19C0" w:rsidRPr="002E2DF8" w:rsidRDefault="00EB19C0" w:rsidP="00434177">
            <w:pPr>
              <w:rPr>
                <w:rFonts w:ascii="Courier New" w:hAnsi="Courier New" w:cs="Courier New"/>
              </w:rPr>
            </w:pPr>
          </w:p>
        </w:tc>
        <w:tc>
          <w:tcPr>
            <w:tcW w:w="262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dvosoban stan oznake S-5 u potkrovlju, ukupne površine 82,40 m2 i pripadka stanu ostava u podrumu oznake O-5, parkirna mjesta oznaka PM5 i PM6 na z.k.č.331/129 k.o. Zadvorsko</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Sveukupno je stečajni upravitelj zaprimio 59 prijava tražbina vjerovnika, u ukupnom iznosu od 194.059.131,62 kn, koje je obradio i o kojima se izjasnio.</w:t>
      </w:r>
    </w:p>
    <w:p w:rsidR="00EB19C0" w:rsidRPr="00EB19C0" w:rsidRDefault="00EB19C0" w:rsidP="00EB19C0">
      <w:pPr>
        <w:jc w:val="both"/>
        <w:rPr>
          <w:rFonts w:ascii="Times New Roman" w:hAnsi="Times New Roman"/>
        </w:rPr>
      </w:pP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 xml:space="preserve">I. </w:t>
      </w:r>
      <w:r>
        <w:rPr>
          <w:rFonts w:ascii="Times New Roman" w:hAnsi="Times New Roman"/>
          <w:sz w:val="24"/>
          <w:szCs w:val="24"/>
        </w:rPr>
        <w:t xml:space="preserve"> </w:t>
      </w:r>
      <w:r w:rsidRPr="00EB19C0">
        <w:rPr>
          <w:rFonts w:ascii="Times New Roman" w:hAnsi="Times New Roman"/>
          <w:sz w:val="24"/>
          <w:szCs w:val="24"/>
        </w:rPr>
        <w:t>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t xml:space="preserve">       </w:t>
      </w:r>
      <w:r w:rsidRPr="00EB19C0">
        <w:rPr>
          <w:rFonts w:ascii="Times New Roman" w:hAnsi="Times New Roman"/>
          <w:sz w:val="24"/>
          <w:szCs w:val="24"/>
        </w:rPr>
        <w:tab/>
        <w:t xml:space="preserve">       458.829,88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II. 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Pr>
          <w:rFonts w:ascii="Times New Roman" w:hAnsi="Times New Roman"/>
          <w:sz w:val="24"/>
          <w:szCs w:val="24"/>
        </w:rPr>
        <w:t xml:space="preserve"> </w:t>
      </w:r>
      <w:r w:rsidRPr="00EB19C0">
        <w:rPr>
          <w:rFonts w:ascii="Times New Roman" w:hAnsi="Times New Roman"/>
          <w:sz w:val="24"/>
          <w:szCs w:val="24"/>
        </w:rPr>
        <w:t>158.245.298,20 kn.</w:t>
      </w:r>
    </w:p>
    <w:p w:rsidR="00EB19C0" w:rsidRPr="00EB19C0" w:rsidRDefault="00EB19C0" w:rsidP="00EB19C0">
      <w:pPr>
        <w:ind w:left="708"/>
        <w:jc w:val="both"/>
        <w:rPr>
          <w:rFonts w:ascii="Times New Roman" w:hAnsi="Times New Roman"/>
          <w:b/>
          <w:sz w:val="24"/>
          <w:szCs w:val="24"/>
        </w:rPr>
      </w:pPr>
      <w:r w:rsidRPr="00EB19C0">
        <w:rPr>
          <w:rFonts w:ascii="Times New Roman" w:hAnsi="Times New Roman"/>
          <w:b/>
          <w:sz w:val="24"/>
          <w:szCs w:val="24"/>
        </w:rPr>
        <w:t>Ukupno priznato</w:t>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t xml:space="preserve">             158.704.128,08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Osporeno u cijelosti (II. viši isplatni red)</w:t>
      </w:r>
      <w:r w:rsidRPr="00EB19C0">
        <w:rPr>
          <w:rFonts w:ascii="Times New Roman" w:hAnsi="Times New Roman"/>
          <w:sz w:val="24"/>
          <w:szCs w:val="24"/>
        </w:rPr>
        <w:tab/>
        <w:t xml:space="preserve">                35.355.003,54 kn.</w:t>
      </w:r>
    </w:p>
    <w:p w:rsidR="00EB19C0" w:rsidRPr="00EB19C0" w:rsidRDefault="00EB19C0" w:rsidP="00EB19C0">
      <w:pPr>
        <w:rPr>
          <w:rFonts w:ascii="Times New Roman" w:hAnsi="Times New Roman"/>
          <w:sz w:val="24"/>
          <w:szCs w:val="24"/>
        </w:rPr>
      </w:pPr>
    </w:p>
    <w:p w:rsidR="00EB19C0" w:rsidRPr="002E2DF8" w:rsidRDefault="00EB19C0" w:rsidP="00EB19C0">
      <w:pPr>
        <w:rPr>
          <w:rFonts w:ascii="Courier New" w:hAnsi="Courier New" w:cs="Courier New"/>
        </w:rPr>
      </w:pPr>
    </w:p>
    <w:p w:rsidR="00E14679" w:rsidRDefault="00E14679"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196298">
      <w:pPr>
        <w:spacing w:after="0" w:line="240" w:lineRule="auto"/>
        <w:jc w:val="both"/>
        <w:rPr>
          <w:rFonts w:ascii="Times New Roman" w:hAnsi="Times New Roman"/>
        </w:rPr>
      </w:pPr>
    </w:p>
    <w:p w:rsidR="00DF2CD0" w:rsidRPr="006856B9" w:rsidRDefault="00F8382F" w:rsidP="00196298">
      <w:pPr>
        <w:spacing w:after="0" w:line="240" w:lineRule="auto"/>
        <w:jc w:val="both"/>
        <w:rPr>
          <w:rFonts w:ascii="Times New Roman" w:hAnsi="Times New Roman"/>
          <w:b/>
          <w:sz w:val="24"/>
          <w:szCs w:val="24"/>
        </w:rPr>
      </w:pPr>
      <w:r w:rsidRPr="006856B9">
        <w:rPr>
          <w:rFonts w:ascii="Times New Roman" w:hAnsi="Times New Roman"/>
          <w:b/>
          <w:sz w:val="24"/>
          <w:szCs w:val="24"/>
        </w:rPr>
        <w:lastRenderedPageBreak/>
        <w:t>PRIHODI</w:t>
      </w:r>
    </w:p>
    <w:p w:rsidR="00F8382F" w:rsidRDefault="00F8382F" w:rsidP="00F8382F">
      <w:pPr>
        <w:spacing w:after="0"/>
        <w:jc w:val="both"/>
        <w:rPr>
          <w:rFonts w:ascii="Times New Roman" w:hAnsi="Times New Roman"/>
        </w:rPr>
      </w:pPr>
    </w:p>
    <w:tbl>
      <w:tblPr>
        <w:tblpPr w:leftFromText="180" w:rightFromText="180" w:vertAnchor="text" w:tblpY="1"/>
        <w:tblOverlap w:val="never"/>
        <w:tblW w:w="5880" w:type="dxa"/>
        <w:tblLook w:val="04A0" w:firstRow="1" w:lastRow="0" w:firstColumn="1" w:lastColumn="0" w:noHBand="0" w:noVBand="1"/>
      </w:tblPr>
      <w:tblGrid>
        <w:gridCol w:w="1180"/>
        <w:gridCol w:w="2260"/>
        <w:gridCol w:w="2440"/>
      </w:tblGrid>
      <w:tr w:rsidR="002F79CE" w:rsidRPr="002F79CE" w:rsidTr="002F79CE">
        <w:trPr>
          <w:trHeight w:val="480"/>
        </w:trPr>
        <w:tc>
          <w:tcPr>
            <w:tcW w:w="11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F79CE" w:rsidRPr="002F79CE" w:rsidRDefault="002F79CE" w:rsidP="002F79CE">
            <w:pPr>
              <w:spacing w:after="0" w:line="240" w:lineRule="auto"/>
              <w:jc w:val="center"/>
              <w:rPr>
                <w:rFonts w:ascii="Arial" w:eastAsia="Times New Roman" w:hAnsi="Arial" w:cs="Arial"/>
                <w:b/>
                <w:bCs/>
                <w:sz w:val="20"/>
                <w:szCs w:val="20"/>
                <w:lang w:eastAsia="hr-HR"/>
              </w:rPr>
            </w:pPr>
            <w:r w:rsidRPr="002F79CE">
              <w:rPr>
                <w:rFonts w:ascii="Arial" w:eastAsia="Times New Roman" w:hAnsi="Arial" w:cs="Arial"/>
                <w:b/>
                <w:bCs/>
                <w:sz w:val="20"/>
                <w:szCs w:val="20"/>
                <w:lang w:eastAsia="hr-HR"/>
              </w:rPr>
              <w:t> </w:t>
            </w:r>
          </w:p>
        </w:tc>
        <w:tc>
          <w:tcPr>
            <w:tcW w:w="2260" w:type="dxa"/>
            <w:tcBorders>
              <w:top w:val="single" w:sz="8" w:space="0" w:color="auto"/>
              <w:left w:val="nil"/>
              <w:bottom w:val="single" w:sz="8" w:space="0" w:color="auto"/>
              <w:right w:val="single" w:sz="4" w:space="0" w:color="auto"/>
            </w:tcBorders>
            <w:shd w:val="clear" w:color="auto" w:fill="auto"/>
            <w:vAlign w:val="center"/>
            <w:hideMark/>
          </w:tcPr>
          <w:p w:rsidR="002F79CE" w:rsidRPr="002F79CE" w:rsidRDefault="002F79CE" w:rsidP="002F79CE">
            <w:pPr>
              <w:spacing w:after="0" w:line="240" w:lineRule="auto"/>
              <w:jc w:val="center"/>
              <w:rPr>
                <w:rFonts w:ascii="Arial" w:eastAsia="Times New Roman" w:hAnsi="Arial" w:cs="Arial"/>
                <w:b/>
                <w:bCs/>
                <w:sz w:val="20"/>
                <w:szCs w:val="20"/>
                <w:lang w:eastAsia="hr-HR"/>
              </w:rPr>
            </w:pPr>
            <w:r w:rsidRPr="002F79CE">
              <w:rPr>
                <w:rFonts w:ascii="Arial" w:eastAsia="Times New Roman" w:hAnsi="Arial" w:cs="Arial"/>
                <w:b/>
                <w:bCs/>
                <w:sz w:val="20"/>
                <w:szCs w:val="20"/>
                <w:lang w:eastAsia="hr-HR"/>
              </w:rPr>
              <w:t>2014</w:t>
            </w:r>
          </w:p>
        </w:tc>
        <w:tc>
          <w:tcPr>
            <w:tcW w:w="2440" w:type="dxa"/>
            <w:tcBorders>
              <w:top w:val="single" w:sz="8" w:space="0" w:color="auto"/>
              <w:left w:val="nil"/>
              <w:bottom w:val="single" w:sz="8" w:space="0" w:color="auto"/>
              <w:right w:val="single" w:sz="4" w:space="0" w:color="auto"/>
            </w:tcBorders>
            <w:shd w:val="clear" w:color="auto" w:fill="auto"/>
            <w:vAlign w:val="center"/>
            <w:hideMark/>
          </w:tcPr>
          <w:p w:rsidR="002F79CE" w:rsidRPr="002F79CE" w:rsidRDefault="002F79CE" w:rsidP="002F79CE">
            <w:pPr>
              <w:spacing w:after="0" w:line="240" w:lineRule="auto"/>
              <w:jc w:val="center"/>
              <w:rPr>
                <w:rFonts w:ascii="Arial" w:eastAsia="Times New Roman" w:hAnsi="Arial" w:cs="Arial"/>
                <w:b/>
                <w:bCs/>
                <w:sz w:val="20"/>
                <w:szCs w:val="20"/>
                <w:lang w:eastAsia="hr-HR"/>
              </w:rPr>
            </w:pPr>
            <w:r w:rsidRPr="002F79CE">
              <w:rPr>
                <w:rFonts w:ascii="Arial" w:eastAsia="Times New Roman" w:hAnsi="Arial" w:cs="Arial"/>
                <w:b/>
                <w:bCs/>
                <w:sz w:val="20"/>
                <w:szCs w:val="20"/>
                <w:lang w:eastAsia="hr-HR"/>
              </w:rPr>
              <w:t>2015</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1</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4.300,00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2</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45.180,00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4.300,00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3</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15.510,00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10.300,00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4</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5.800,00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5</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5.800,00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6</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5.800,00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7</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9.400,00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8</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14.200,00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9</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12.920,00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10</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12.600,00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11</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9.760,00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25.400,00    </w:t>
            </w:r>
          </w:p>
        </w:tc>
      </w:tr>
      <w:tr w:rsidR="002F79CE" w:rsidRPr="002F79CE" w:rsidTr="002F79CE">
        <w:trPr>
          <w:trHeight w:val="285"/>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jc w:val="right"/>
              <w:rPr>
                <w:rFonts w:ascii="Arial" w:eastAsia="Times New Roman" w:hAnsi="Arial" w:cs="Arial"/>
                <w:lang w:eastAsia="hr-HR"/>
              </w:rPr>
            </w:pPr>
            <w:r w:rsidRPr="002F79CE">
              <w:rPr>
                <w:rFonts w:ascii="Arial" w:eastAsia="Times New Roman" w:hAnsi="Arial" w:cs="Arial"/>
                <w:lang w:eastAsia="hr-HR"/>
              </w:rPr>
              <w:t>12</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6.100,00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lang w:eastAsia="hr-HR"/>
              </w:rPr>
            </w:pPr>
            <w:r w:rsidRPr="002F79CE">
              <w:rPr>
                <w:rFonts w:ascii="Arial" w:eastAsia="Times New Roman" w:hAnsi="Arial" w:cs="Arial"/>
                <w:lang w:eastAsia="hr-HR"/>
              </w:rPr>
              <w:t xml:space="preserve">                   20.600,00    </w:t>
            </w:r>
          </w:p>
        </w:tc>
      </w:tr>
      <w:tr w:rsidR="002F79CE" w:rsidRPr="002F79CE" w:rsidTr="002F79CE">
        <w:trPr>
          <w:trHeight w:val="27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sz w:val="20"/>
                <w:szCs w:val="20"/>
                <w:lang w:eastAsia="hr-HR"/>
              </w:rPr>
            </w:pPr>
            <w:r w:rsidRPr="002F79CE">
              <w:rPr>
                <w:rFonts w:ascii="Arial" w:eastAsia="Times New Roman" w:hAnsi="Arial" w:cs="Arial"/>
                <w:sz w:val="20"/>
                <w:szCs w:val="20"/>
                <w:lang w:eastAsia="hr-HR"/>
              </w:rPr>
              <w:t> </w:t>
            </w:r>
          </w:p>
        </w:tc>
        <w:tc>
          <w:tcPr>
            <w:tcW w:w="226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sz w:val="20"/>
                <w:szCs w:val="20"/>
                <w:lang w:eastAsia="hr-HR"/>
              </w:rPr>
            </w:pPr>
            <w:r w:rsidRPr="002F79CE">
              <w:rPr>
                <w:rFonts w:ascii="Arial" w:eastAsia="Times New Roman" w:hAnsi="Arial" w:cs="Arial"/>
                <w:sz w:val="20"/>
                <w:szCs w:val="20"/>
                <w:lang w:eastAsia="hr-HR"/>
              </w:rPr>
              <w:t> </w:t>
            </w:r>
          </w:p>
        </w:tc>
        <w:tc>
          <w:tcPr>
            <w:tcW w:w="2440" w:type="dxa"/>
            <w:tcBorders>
              <w:top w:val="nil"/>
              <w:left w:val="nil"/>
              <w:bottom w:val="single" w:sz="4"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sz w:val="20"/>
                <w:szCs w:val="20"/>
                <w:lang w:eastAsia="hr-HR"/>
              </w:rPr>
            </w:pPr>
            <w:r w:rsidRPr="002F79CE">
              <w:rPr>
                <w:rFonts w:ascii="Arial" w:eastAsia="Times New Roman" w:hAnsi="Arial" w:cs="Arial"/>
                <w:sz w:val="20"/>
                <w:szCs w:val="20"/>
                <w:lang w:eastAsia="hr-HR"/>
              </w:rPr>
              <w:t> </w:t>
            </w:r>
          </w:p>
        </w:tc>
      </w:tr>
      <w:tr w:rsidR="002F79CE" w:rsidRPr="002F79CE" w:rsidTr="002F79CE">
        <w:trPr>
          <w:trHeight w:val="465"/>
        </w:trPr>
        <w:tc>
          <w:tcPr>
            <w:tcW w:w="11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F79CE" w:rsidRPr="002F79CE" w:rsidRDefault="002F79CE" w:rsidP="002F79CE">
            <w:pPr>
              <w:spacing w:after="0" w:line="240" w:lineRule="auto"/>
              <w:jc w:val="center"/>
              <w:rPr>
                <w:rFonts w:ascii="Arial" w:eastAsia="Times New Roman" w:hAnsi="Arial" w:cs="Arial"/>
                <w:b/>
                <w:bCs/>
                <w:sz w:val="20"/>
                <w:szCs w:val="20"/>
                <w:lang w:eastAsia="hr-HR"/>
              </w:rPr>
            </w:pPr>
            <w:r w:rsidRPr="002F79CE">
              <w:rPr>
                <w:rFonts w:ascii="Arial" w:eastAsia="Times New Roman" w:hAnsi="Arial" w:cs="Arial"/>
                <w:b/>
                <w:bCs/>
                <w:sz w:val="20"/>
                <w:szCs w:val="20"/>
                <w:lang w:eastAsia="hr-HR"/>
              </w:rPr>
              <w:t>UKUPNO</w:t>
            </w:r>
          </w:p>
        </w:tc>
        <w:tc>
          <w:tcPr>
            <w:tcW w:w="2260" w:type="dxa"/>
            <w:tcBorders>
              <w:top w:val="single" w:sz="8" w:space="0" w:color="auto"/>
              <w:left w:val="nil"/>
              <w:bottom w:val="single" w:sz="8"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sz w:val="24"/>
                <w:szCs w:val="24"/>
                <w:lang w:eastAsia="hr-HR"/>
              </w:rPr>
            </w:pPr>
            <w:r w:rsidRPr="002F79CE">
              <w:rPr>
                <w:rFonts w:ascii="Arial" w:eastAsia="Times New Roman" w:hAnsi="Arial" w:cs="Arial"/>
                <w:sz w:val="24"/>
                <w:szCs w:val="24"/>
                <w:lang w:eastAsia="hr-HR"/>
              </w:rPr>
              <w:t xml:space="preserve">           144.870,00    </w:t>
            </w:r>
          </w:p>
        </w:tc>
        <w:tc>
          <w:tcPr>
            <w:tcW w:w="2440" w:type="dxa"/>
            <w:tcBorders>
              <w:top w:val="single" w:sz="8" w:space="0" w:color="auto"/>
              <w:left w:val="nil"/>
              <w:bottom w:val="single" w:sz="8" w:space="0" w:color="auto"/>
              <w:right w:val="single" w:sz="4" w:space="0" w:color="auto"/>
            </w:tcBorders>
            <w:shd w:val="clear" w:color="auto" w:fill="auto"/>
            <w:noWrap/>
            <w:vAlign w:val="bottom"/>
            <w:hideMark/>
          </w:tcPr>
          <w:p w:rsidR="002F79CE" w:rsidRPr="002F79CE" w:rsidRDefault="002F79CE" w:rsidP="002F79CE">
            <w:pPr>
              <w:spacing w:after="0" w:line="240" w:lineRule="auto"/>
              <w:rPr>
                <w:rFonts w:ascii="Arial" w:eastAsia="Times New Roman" w:hAnsi="Arial" w:cs="Arial"/>
                <w:sz w:val="24"/>
                <w:szCs w:val="24"/>
                <w:lang w:eastAsia="hr-HR"/>
              </w:rPr>
            </w:pPr>
            <w:r w:rsidRPr="002F79CE">
              <w:rPr>
                <w:rFonts w:ascii="Arial" w:eastAsia="Times New Roman" w:hAnsi="Arial" w:cs="Arial"/>
                <w:sz w:val="24"/>
                <w:szCs w:val="24"/>
                <w:lang w:eastAsia="hr-HR"/>
              </w:rPr>
              <w:t xml:space="preserve">               131.420,00    </w:t>
            </w:r>
          </w:p>
        </w:tc>
      </w:tr>
    </w:tbl>
    <w:p w:rsidR="005536A0" w:rsidRPr="00EB19C0" w:rsidRDefault="002F79CE" w:rsidP="00196298">
      <w:pPr>
        <w:spacing w:after="0" w:line="240" w:lineRule="auto"/>
        <w:jc w:val="both"/>
        <w:rPr>
          <w:rFonts w:ascii="Times New Roman" w:hAnsi="Times New Roman"/>
          <w:sz w:val="24"/>
          <w:szCs w:val="24"/>
        </w:rPr>
      </w:pPr>
      <w:r>
        <w:rPr>
          <w:rFonts w:ascii="Times New Roman" w:hAnsi="Times New Roman"/>
          <w:sz w:val="24"/>
          <w:szCs w:val="24"/>
        </w:rPr>
        <w:br w:type="textWrapping" w:clear="all"/>
      </w:r>
    </w:p>
    <w:p w:rsidR="00EB19C0" w:rsidRDefault="00EB19C0" w:rsidP="00196298">
      <w:pPr>
        <w:spacing w:after="0" w:line="240" w:lineRule="auto"/>
        <w:jc w:val="both"/>
        <w:rPr>
          <w:rFonts w:ascii="Times New Roman" w:hAnsi="Times New Roman"/>
          <w:b/>
          <w:sz w:val="24"/>
          <w:szCs w:val="24"/>
        </w:rPr>
      </w:pPr>
    </w:p>
    <w:p w:rsidR="00EB19C0" w:rsidRDefault="00EB19C0" w:rsidP="00196298">
      <w:pPr>
        <w:spacing w:after="0" w:line="240" w:lineRule="auto"/>
        <w:jc w:val="both"/>
        <w:rPr>
          <w:rFonts w:ascii="Times New Roman" w:hAnsi="Times New Roman"/>
          <w:b/>
          <w:sz w:val="24"/>
          <w:szCs w:val="24"/>
        </w:rPr>
      </w:pPr>
    </w:p>
    <w:p w:rsidR="0072052F" w:rsidRDefault="0072052F" w:rsidP="00196298">
      <w:pPr>
        <w:spacing w:after="0" w:line="240" w:lineRule="auto"/>
        <w:jc w:val="both"/>
        <w:rPr>
          <w:rFonts w:ascii="Times New Roman" w:hAnsi="Times New Roman"/>
          <w:b/>
          <w:sz w:val="24"/>
          <w:szCs w:val="24"/>
        </w:rPr>
      </w:pPr>
      <w:r w:rsidRPr="0072052F">
        <w:rPr>
          <w:rFonts w:ascii="Times New Roman" w:hAnsi="Times New Roman"/>
          <w:b/>
          <w:sz w:val="24"/>
          <w:szCs w:val="24"/>
        </w:rPr>
        <w:t>RASHODI</w:t>
      </w:r>
    </w:p>
    <w:p w:rsidR="00EB19C0" w:rsidRDefault="00EB19C0" w:rsidP="00196298">
      <w:pPr>
        <w:spacing w:after="0" w:line="240" w:lineRule="auto"/>
        <w:jc w:val="both"/>
        <w:rPr>
          <w:rFonts w:ascii="Times New Roman" w:hAnsi="Times New Roman"/>
          <w:b/>
          <w:sz w:val="24"/>
          <w:szCs w:val="24"/>
        </w:rPr>
      </w:pPr>
    </w:p>
    <w:p w:rsidR="003132CC" w:rsidRDefault="003132CC" w:rsidP="00196298">
      <w:pPr>
        <w:spacing w:after="0" w:line="240" w:lineRule="auto"/>
        <w:jc w:val="both"/>
        <w:rPr>
          <w:rFonts w:ascii="Times New Roman" w:hAnsi="Times New Roman"/>
          <w:sz w:val="24"/>
          <w:szCs w:val="24"/>
        </w:rPr>
      </w:pPr>
      <w:r w:rsidRPr="00205B25">
        <w:rPr>
          <w:rFonts w:ascii="Times New Roman" w:hAnsi="Times New Roman"/>
          <w:sz w:val="24"/>
          <w:szCs w:val="24"/>
        </w:rPr>
        <w:t xml:space="preserve">U razdoblju </w:t>
      </w:r>
      <w:r w:rsidR="0087084B" w:rsidRPr="00205B25">
        <w:rPr>
          <w:rFonts w:ascii="Times New Roman" w:hAnsi="Times New Roman"/>
          <w:sz w:val="24"/>
          <w:szCs w:val="24"/>
        </w:rPr>
        <w:t xml:space="preserve">od otvaranja stečajnog postupka </w:t>
      </w:r>
      <w:r w:rsidR="00460BCE" w:rsidRPr="00205B25">
        <w:rPr>
          <w:rFonts w:ascii="Times New Roman" w:hAnsi="Times New Roman"/>
          <w:sz w:val="24"/>
          <w:szCs w:val="24"/>
        </w:rPr>
        <w:t xml:space="preserve">troškovi koji terete </w:t>
      </w:r>
      <w:r w:rsidRPr="00205B25">
        <w:rPr>
          <w:rFonts w:ascii="Times New Roman" w:hAnsi="Times New Roman"/>
          <w:sz w:val="24"/>
          <w:szCs w:val="24"/>
        </w:rPr>
        <w:t>stečajn</w:t>
      </w:r>
      <w:r w:rsidR="00460BCE" w:rsidRPr="00205B25">
        <w:rPr>
          <w:rFonts w:ascii="Times New Roman" w:hAnsi="Times New Roman"/>
          <w:sz w:val="24"/>
          <w:szCs w:val="24"/>
        </w:rPr>
        <w:t>u</w:t>
      </w:r>
      <w:r w:rsidRPr="00205B25">
        <w:rPr>
          <w:rFonts w:ascii="Times New Roman" w:hAnsi="Times New Roman"/>
          <w:sz w:val="24"/>
          <w:szCs w:val="24"/>
        </w:rPr>
        <w:t xml:space="preserve"> mas</w:t>
      </w:r>
      <w:r w:rsidR="00460BCE" w:rsidRPr="00205B25">
        <w:rPr>
          <w:rFonts w:ascii="Times New Roman" w:hAnsi="Times New Roman"/>
          <w:sz w:val="24"/>
          <w:szCs w:val="24"/>
        </w:rPr>
        <w:t xml:space="preserve">u su slijedeći </w:t>
      </w:r>
      <w:r w:rsidRPr="00205B25">
        <w:rPr>
          <w:rFonts w:ascii="Times New Roman" w:hAnsi="Times New Roman"/>
          <w:sz w:val="24"/>
          <w:szCs w:val="24"/>
        </w:rPr>
        <w:t xml:space="preserve"> </w:t>
      </w:r>
      <w:r w:rsidR="00460BCE" w:rsidRPr="00205B25">
        <w:rPr>
          <w:rFonts w:ascii="Times New Roman" w:hAnsi="Times New Roman"/>
          <w:sz w:val="24"/>
          <w:szCs w:val="24"/>
        </w:rPr>
        <w:t>:</w:t>
      </w:r>
    </w:p>
    <w:p w:rsidR="00190407" w:rsidRDefault="00190407" w:rsidP="00EB19C0">
      <w:pPr>
        <w:spacing w:after="0"/>
        <w:rPr>
          <w:rFonts w:ascii="Times New Roman" w:hAnsi="Times New Roman"/>
          <w:b/>
          <w:sz w:val="18"/>
          <w:szCs w:val="18"/>
        </w:rPr>
      </w:pPr>
    </w:p>
    <w:p w:rsidR="00190407" w:rsidRDefault="005536A0" w:rsidP="00190407">
      <w:pPr>
        <w:spacing w:after="0"/>
        <w:jc w:val="center"/>
        <w:rPr>
          <w:rFonts w:ascii="Times New Roman" w:hAnsi="Times New Roman"/>
        </w:rPr>
      </w:pPr>
      <w:r>
        <w:rPr>
          <w:rFonts w:ascii="Times New Roman" w:hAnsi="Times New Roman"/>
          <w:b/>
          <w:sz w:val="18"/>
          <w:szCs w:val="18"/>
        </w:rPr>
        <w:t>PREGLED TROŠKOVA OD  11.02</w:t>
      </w:r>
      <w:r w:rsidR="009C43D8">
        <w:rPr>
          <w:rFonts w:ascii="Times New Roman" w:hAnsi="Times New Roman"/>
          <w:b/>
          <w:sz w:val="18"/>
          <w:szCs w:val="18"/>
        </w:rPr>
        <w:t>.2015</w:t>
      </w:r>
      <w:r w:rsidR="00190407" w:rsidRPr="005D5364">
        <w:rPr>
          <w:rFonts w:ascii="Times New Roman" w:hAnsi="Times New Roman"/>
          <w:b/>
          <w:sz w:val="18"/>
          <w:szCs w:val="18"/>
        </w:rPr>
        <w:t>. DO 3</w:t>
      </w:r>
      <w:r w:rsidR="00190407">
        <w:rPr>
          <w:rFonts w:ascii="Times New Roman" w:hAnsi="Times New Roman"/>
          <w:b/>
          <w:sz w:val="18"/>
          <w:szCs w:val="18"/>
        </w:rPr>
        <w:t>1.12</w:t>
      </w:r>
      <w:r w:rsidR="00190407" w:rsidRPr="005D5364">
        <w:rPr>
          <w:rFonts w:ascii="Times New Roman" w:hAnsi="Times New Roman"/>
          <w:b/>
          <w:sz w:val="18"/>
          <w:szCs w:val="18"/>
        </w:rPr>
        <w:t>.2015</w:t>
      </w:r>
      <w:r w:rsidR="00190407">
        <w:rPr>
          <w:rFonts w:ascii="Times New Roman" w:hAnsi="Times New Roman"/>
        </w:rPr>
        <w:t>.</w:t>
      </w:r>
    </w:p>
    <w:tbl>
      <w:tblPr>
        <w:tblW w:w="9923" w:type="dxa"/>
        <w:tblLook w:val="04A0" w:firstRow="1" w:lastRow="0" w:firstColumn="1" w:lastColumn="0" w:noHBand="0" w:noVBand="1"/>
      </w:tblPr>
      <w:tblGrid>
        <w:gridCol w:w="1134"/>
        <w:gridCol w:w="2476"/>
        <w:gridCol w:w="619"/>
        <w:gridCol w:w="1891"/>
        <w:gridCol w:w="1131"/>
        <w:gridCol w:w="1542"/>
        <w:gridCol w:w="1130"/>
      </w:tblGrid>
      <w:tr w:rsidR="005536A0" w:rsidRPr="009C43D8" w:rsidTr="005536A0">
        <w:trPr>
          <w:trHeight w:val="255"/>
        </w:trPr>
        <w:tc>
          <w:tcPr>
            <w:tcW w:w="1134" w:type="dxa"/>
            <w:tcBorders>
              <w:top w:val="nil"/>
              <w:left w:val="nil"/>
              <w:bottom w:val="nil"/>
              <w:right w:val="nil"/>
            </w:tcBorders>
            <w:shd w:val="clear" w:color="auto" w:fill="auto"/>
            <w:noWrap/>
            <w:vAlign w:val="bottom"/>
            <w:hideMark/>
          </w:tcPr>
          <w:p w:rsidR="005536A0" w:rsidRPr="009C43D8" w:rsidRDefault="005536A0" w:rsidP="009C43D8">
            <w:pPr>
              <w:spacing w:after="0" w:line="240" w:lineRule="auto"/>
              <w:rPr>
                <w:rFonts w:ascii="Times New Roman" w:eastAsia="Times New Roman" w:hAnsi="Times New Roman"/>
                <w:sz w:val="24"/>
                <w:szCs w:val="24"/>
                <w:lang w:eastAsia="hr-HR"/>
              </w:rPr>
            </w:pPr>
          </w:p>
        </w:tc>
        <w:tc>
          <w:tcPr>
            <w:tcW w:w="3095" w:type="dxa"/>
            <w:gridSpan w:val="2"/>
            <w:tcBorders>
              <w:top w:val="nil"/>
              <w:left w:val="nil"/>
              <w:bottom w:val="nil"/>
              <w:right w:val="nil"/>
            </w:tcBorders>
            <w:shd w:val="clear" w:color="auto" w:fill="auto"/>
            <w:noWrap/>
            <w:vAlign w:val="bottom"/>
            <w:hideMark/>
          </w:tcPr>
          <w:p w:rsidR="005536A0" w:rsidRPr="009C43D8" w:rsidRDefault="005536A0" w:rsidP="009C43D8">
            <w:pPr>
              <w:spacing w:after="0" w:line="240" w:lineRule="auto"/>
              <w:jc w:val="right"/>
              <w:rPr>
                <w:rFonts w:ascii="Arial" w:eastAsia="Times New Roman" w:hAnsi="Arial" w:cs="Arial"/>
                <w:b/>
                <w:bCs/>
                <w:sz w:val="20"/>
                <w:szCs w:val="20"/>
                <w:lang w:eastAsia="hr-HR"/>
              </w:rPr>
            </w:pPr>
          </w:p>
        </w:tc>
        <w:tc>
          <w:tcPr>
            <w:tcW w:w="3022" w:type="dxa"/>
            <w:gridSpan w:val="2"/>
            <w:tcBorders>
              <w:top w:val="nil"/>
              <w:left w:val="nil"/>
              <w:bottom w:val="nil"/>
              <w:right w:val="nil"/>
            </w:tcBorders>
          </w:tcPr>
          <w:p w:rsidR="005536A0" w:rsidRPr="009C43D8" w:rsidRDefault="005536A0" w:rsidP="009C43D8">
            <w:pPr>
              <w:spacing w:after="0" w:line="240" w:lineRule="auto"/>
              <w:jc w:val="right"/>
              <w:rPr>
                <w:rFonts w:ascii="Arial" w:eastAsia="Times New Roman" w:hAnsi="Arial" w:cs="Arial"/>
                <w:b/>
                <w:bCs/>
                <w:sz w:val="20"/>
                <w:szCs w:val="20"/>
                <w:lang w:eastAsia="hr-HR"/>
              </w:rPr>
            </w:pPr>
          </w:p>
        </w:tc>
        <w:tc>
          <w:tcPr>
            <w:tcW w:w="2672" w:type="dxa"/>
            <w:gridSpan w:val="2"/>
            <w:tcBorders>
              <w:top w:val="nil"/>
              <w:left w:val="nil"/>
              <w:bottom w:val="nil"/>
              <w:right w:val="nil"/>
            </w:tcBorders>
            <w:shd w:val="clear" w:color="auto" w:fill="auto"/>
            <w:noWrap/>
            <w:vAlign w:val="bottom"/>
            <w:hideMark/>
          </w:tcPr>
          <w:p w:rsidR="005536A0" w:rsidRPr="009C43D8" w:rsidRDefault="005536A0" w:rsidP="009C43D8">
            <w:pPr>
              <w:spacing w:after="0" w:line="240" w:lineRule="auto"/>
              <w:jc w:val="right"/>
              <w:rPr>
                <w:rFonts w:ascii="Arial" w:eastAsia="Times New Roman" w:hAnsi="Arial" w:cs="Arial"/>
                <w:b/>
                <w:bCs/>
                <w:sz w:val="20"/>
                <w:szCs w:val="20"/>
                <w:lang w:eastAsia="hr-HR"/>
              </w:rPr>
            </w:pPr>
          </w:p>
        </w:tc>
      </w:tr>
      <w:tr w:rsidR="005536A0" w:rsidRPr="002F79CE" w:rsidTr="005536A0">
        <w:trPr>
          <w:gridAfter w:val="1"/>
          <w:wAfter w:w="1130" w:type="dxa"/>
          <w:trHeight w:val="255"/>
        </w:trPr>
        <w:tc>
          <w:tcPr>
            <w:tcW w:w="1134" w:type="dxa"/>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Times New Roman" w:eastAsia="Times New Roman" w:hAnsi="Times New Roman"/>
                <w:sz w:val="24"/>
                <w:szCs w:val="24"/>
                <w:lang w:eastAsia="hr-HR"/>
              </w:rPr>
            </w:pPr>
          </w:p>
        </w:tc>
        <w:tc>
          <w:tcPr>
            <w:tcW w:w="2476" w:type="dxa"/>
            <w:tcBorders>
              <w:top w:val="nil"/>
              <w:left w:val="nil"/>
              <w:bottom w:val="nil"/>
              <w:right w:val="nil"/>
            </w:tcBorders>
          </w:tcPr>
          <w:p w:rsidR="005536A0" w:rsidRPr="002F79CE" w:rsidRDefault="005536A0" w:rsidP="00EB19C0">
            <w:pPr>
              <w:spacing w:after="0" w:line="240" w:lineRule="auto"/>
              <w:rPr>
                <w:rFonts w:ascii="Arial" w:eastAsia="Times New Roman" w:hAnsi="Arial" w:cs="Arial"/>
                <w:b/>
                <w:bCs/>
                <w:sz w:val="20"/>
                <w:szCs w:val="20"/>
                <w:lang w:eastAsia="hr-HR"/>
              </w:rPr>
            </w:pPr>
          </w:p>
        </w:tc>
        <w:tc>
          <w:tcPr>
            <w:tcW w:w="2510" w:type="dxa"/>
            <w:gridSpan w:val="2"/>
            <w:tcBorders>
              <w:top w:val="nil"/>
              <w:left w:val="nil"/>
              <w:bottom w:val="nil"/>
              <w:right w:val="nil"/>
            </w:tcBorders>
            <w:shd w:val="clear" w:color="auto" w:fill="auto"/>
            <w:noWrap/>
            <w:vAlign w:val="bottom"/>
          </w:tcPr>
          <w:p w:rsidR="005536A0" w:rsidRPr="002F79CE" w:rsidRDefault="005536A0" w:rsidP="002F79CE">
            <w:pPr>
              <w:spacing w:after="0" w:line="240" w:lineRule="auto"/>
              <w:jc w:val="right"/>
              <w:rPr>
                <w:rFonts w:ascii="Arial" w:eastAsia="Times New Roman" w:hAnsi="Arial" w:cs="Arial"/>
                <w:b/>
                <w:bCs/>
                <w:sz w:val="20"/>
                <w:szCs w:val="20"/>
                <w:lang w:eastAsia="hr-HR"/>
              </w:rPr>
            </w:pPr>
          </w:p>
        </w:tc>
        <w:tc>
          <w:tcPr>
            <w:tcW w:w="2673" w:type="dxa"/>
            <w:gridSpan w:val="2"/>
            <w:tcBorders>
              <w:top w:val="nil"/>
              <w:left w:val="nil"/>
              <w:bottom w:val="nil"/>
              <w:right w:val="nil"/>
            </w:tcBorders>
            <w:shd w:val="clear" w:color="auto" w:fill="auto"/>
            <w:noWrap/>
            <w:vAlign w:val="bottom"/>
            <w:hideMark/>
          </w:tcPr>
          <w:p w:rsidR="005536A0" w:rsidRPr="002F79CE" w:rsidRDefault="005536A0" w:rsidP="002F79CE">
            <w:pPr>
              <w:spacing w:after="0" w:line="240" w:lineRule="auto"/>
              <w:jc w:val="right"/>
              <w:rPr>
                <w:rFonts w:ascii="Arial" w:eastAsia="Times New Roman" w:hAnsi="Arial" w:cs="Arial"/>
                <w:b/>
                <w:bCs/>
                <w:sz w:val="20"/>
                <w:szCs w:val="20"/>
                <w:lang w:eastAsia="hr-HR"/>
              </w:rPr>
            </w:pPr>
          </w:p>
        </w:tc>
      </w:tr>
      <w:tr w:rsidR="005536A0" w:rsidRPr="002F79CE" w:rsidTr="005536A0">
        <w:trPr>
          <w:gridAfter w:val="1"/>
          <w:wAfter w:w="1130" w:type="dxa"/>
          <w:trHeight w:val="270"/>
        </w:trPr>
        <w:tc>
          <w:tcPr>
            <w:tcW w:w="1134" w:type="dxa"/>
            <w:tcBorders>
              <w:top w:val="nil"/>
              <w:left w:val="nil"/>
              <w:bottom w:val="nil"/>
              <w:right w:val="nil"/>
            </w:tcBorders>
            <w:shd w:val="clear" w:color="auto" w:fill="auto"/>
            <w:noWrap/>
            <w:vAlign w:val="bottom"/>
            <w:hideMark/>
          </w:tcPr>
          <w:p w:rsidR="005536A0" w:rsidRPr="002F79CE" w:rsidRDefault="005536A0" w:rsidP="002F79CE">
            <w:pPr>
              <w:spacing w:after="0" w:line="240" w:lineRule="auto"/>
              <w:jc w:val="center"/>
              <w:rPr>
                <w:rFonts w:ascii="Times New Roman" w:eastAsia="Times New Roman" w:hAnsi="Times New Roman"/>
                <w:sz w:val="20"/>
                <w:szCs w:val="20"/>
                <w:lang w:eastAsia="hr-HR"/>
              </w:rPr>
            </w:pPr>
          </w:p>
        </w:tc>
        <w:tc>
          <w:tcPr>
            <w:tcW w:w="2476" w:type="dxa"/>
            <w:tcBorders>
              <w:top w:val="nil"/>
              <w:left w:val="nil"/>
              <w:bottom w:val="nil"/>
              <w:right w:val="nil"/>
            </w:tcBorders>
          </w:tcPr>
          <w:p w:rsidR="005536A0" w:rsidRPr="002F79CE" w:rsidRDefault="005536A0" w:rsidP="002F79CE">
            <w:pPr>
              <w:spacing w:after="0" w:line="240" w:lineRule="auto"/>
              <w:rPr>
                <w:rFonts w:ascii="Times New Roman" w:eastAsia="Times New Roman" w:hAnsi="Times New Roman"/>
                <w:sz w:val="20"/>
                <w:szCs w:val="20"/>
                <w:lang w:eastAsia="hr-HR"/>
              </w:rPr>
            </w:pPr>
          </w:p>
        </w:tc>
        <w:tc>
          <w:tcPr>
            <w:tcW w:w="2510" w:type="dxa"/>
            <w:gridSpan w:val="2"/>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Times New Roman" w:eastAsia="Times New Roman" w:hAnsi="Times New Roman"/>
                <w:sz w:val="20"/>
                <w:szCs w:val="20"/>
                <w:lang w:eastAsia="hr-HR"/>
              </w:rPr>
            </w:pPr>
          </w:p>
        </w:tc>
        <w:tc>
          <w:tcPr>
            <w:tcW w:w="2673" w:type="dxa"/>
            <w:gridSpan w:val="2"/>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Times New Roman" w:eastAsia="Times New Roman" w:hAnsi="Times New Roman"/>
                <w:sz w:val="20"/>
                <w:szCs w:val="20"/>
                <w:lang w:eastAsia="hr-HR"/>
              </w:rPr>
            </w:pPr>
          </w:p>
        </w:tc>
      </w:tr>
      <w:tr w:rsidR="005536A0" w:rsidRPr="002F79CE" w:rsidTr="005536A0">
        <w:trPr>
          <w:gridAfter w:val="1"/>
          <w:wAfter w:w="1130" w:type="dxa"/>
          <w:trHeight w:val="480"/>
        </w:trPr>
        <w:tc>
          <w:tcPr>
            <w:tcW w:w="113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536A0" w:rsidRPr="002F79CE" w:rsidRDefault="005536A0" w:rsidP="001C1755">
            <w:pPr>
              <w:spacing w:after="0" w:line="240" w:lineRule="auto"/>
              <w:jc w:val="right"/>
              <w:rPr>
                <w:rFonts w:ascii="Arial" w:eastAsia="Times New Roman" w:hAnsi="Arial" w:cs="Arial"/>
                <w:b/>
                <w:bCs/>
                <w:sz w:val="16"/>
                <w:szCs w:val="16"/>
                <w:lang w:eastAsia="hr-HR"/>
              </w:rPr>
            </w:pPr>
            <w:r w:rsidRPr="002F79CE">
              <w:rPr>
                <w:rFonts w:ascii="Arial" w:eastAsia="Times New Roman" w:hAnsi="Arial" w:cs="Arial"/>
                <w:b/>
                <w:bCs/>
                <w:sz w:val="16"/>
                <w:szCs w:val="16"/>
                <w:lang w:eastAsia="hr-HR"/>
              </w:rPr>
              <w:t>KONTO</w:t>
            </w:r>
          </w:p>
        </w:tc>
        <w:tc>
          <w:tcPr>
            <w:tcW w:w="2476" w:type="dxa"/>
            <w:tcBorders>
              <w:top w:val="single" w:sz="8" w:space="0" w:color="auto"/>
              <w:left w:val="nil"/>
              <w:bottom w:val="single" w:sz="8" w:space="0" w:color="auto"/>
              <w:right w:val="nil"/>
            </w:tcBorders>
          </w:tcPr>
          <w:p w:rsidR="005536A0" w:rsidRPr="005536A0" w:rsidRDefault="005536A0" w:rsidP="001C1755">
            <w:pPr>
              <w:spacing w:after="0" w:line="240" w:lineRule="auto"/>
              <w:jc w:val="right"/>
              <w:rPr>
                <w:rFonts w:ascii="Arial" w:eastAsia="Times New Roman" w:hAnsi="Arial" w:cs="Arial"/>
                <w:b/>
                <w:bCs/>
                <w:sz w:val="16"/>
                <w:szCs w:val="16"/>
                <w:lang w:eastAsia="hr-HR"/>
              </w:rPr>
            </w:pPr>
          </w:p>
        </w:tc>
        <w:tc>
          <w:tcPr>
            <w:tcW w:w="2510" w:type="dxa"/>
            <w:gridSpan w:val="2"/>
            <w:tcBorders>
              <w:top w:val="single" w:sz="8" w:space="0" w:color="auto"/>
              <w:left w:val="nil"/>
              <w:bottom w:val="single" w:sz="8" w:space="0" w:color="auto"/>
              <w:right w:val="single" w:sz="4" w:space="0" w:color="auto"/>
            </w:tcBorders>
            <w:shd w:val="clear" w:color="auto" w:fill="auto"/>
            <w:vAlign w:val="center"/>
            <w:hideMark/>
          </w:tcPr>
          <w:p w:rsidR="005536A0" w:rsidRPr="002F79CE" w:rsidRDefault="005536A0" w:rsidP="001C1755">
            <w:pPr>
              <w:spacing w:after="0" w:line="240" w:lineRule="auto"/>
              <w:jc w:val="right"/>
              <w:rPr>
                <w:rFonts w:ascii="Arial" w:eastAsia="Times New Roman" w:hAnsi="Arial" w:cs="Arial"/>
                <w:b/>
                <w:bCs/>
                <w:sz w:val="16"/>
                <w:szCs w:val="16"/>
                <w:lang w:eastAsia="hr-HR"/>
              </w:rPr>
            </w:pPr>
            <w:r w:rsidRPr="002F79CE">
              <w:rPr>
                <w:rFonts w:ascii="Arial" w:eastAsia="Times New Roman" w:hAnsi="Arial" w:cs="Arial"/>
                <w:b/>
                <w:bCs/>
                <w:sz w:val="16"/>
                <w:szCs w:val="16"/>
                <w:lang w:eastAsia="hr-HR"/>
              </w:rPr>
              <w:t>NAZIV KONTA</w:t>
            </w:r>
          </w:p>
        </w:tc>
        <w:tc>
          <w:tcPr>
            <w:tcW w:w="2673" w:type="dxa"/>
            <w:gridSpan w:val="2"/>
            <w:tcBorders>
              <w:top w:val="single" w:sz="8" w:space="0" w:color="auto"/>
              <w:left w:val="nil"/>
              <w:bottom w:val="single" w:sz="8" w:space="0" w:color="auto"/>
              <w:right w:val="single" w:sz="4" w:space="0" w:color="auto"/>
            </w:tcBorders>
            <w:shd w:val="clear" w:color="auto" w:fill="auto"/>
            <w:vAlign w:val="center"/>
            <w:hideMark/>
          </w:tcPr>
          <w:p w:rsidR="005536A0" w:rsidRPr="002F79CE" w:rsidRDefault="005536A0" w:rsidP="001C1755">
            <w:pPr>
              <w:spacing w:after="0" w:line="240" w:lineRule="auto"/>
              <w:jc w:val="right"/>
              <w:rPr>
                <w:rFonts w:ascii="Arial" w:eastAsia="Times New Roman" w:hAnsi="Arial" w:cs="Arial"/>
                <w:b/>
                <w:bCs/>
                <w:sz w:val="16"/>
                <w:szCs w:val="16"/>
                <w:lang w:eastAsia="hr-HR"/>
              </w:rPr>
            </w:pPr>
            <w:r w:rsidRPr="002F79CE">
              <w:rPr>
                <w:rFonts w:ascii="Arial" w:eastAsia="Times New Roman" w:hAnsi="Arial" w:cs="Arial"/>
                <w:b/>
                <w:bCs/>
                <w:sz w:val="16"/>
                <w:szCs w:val="16"/>
                <w:lang w:eastAsia="hr-HR"/>
              </w:rPr>
              <w:t>UKUPNO</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4010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UREDSKI MATERIJAL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28,80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4011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MATERIJAL ZA ODRŽAVANJE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4040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TROŠAK SITNOG INVENTAR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780"/>
        </w:trPr>
        <w:tc>
          <w:tcPr>
            <w:tcW w:w="1134" w:type="dxa"/>
            <w:tcBorders>
              <w:top w:val="nil"/>
              <w:left w:val="single" w:sz="4" w:space="0" w:color="auto"/>
              <w:bottom w:val="single" w:sz="4" w:space="0" w:color="auto"/>
              <w:right w:val="single" w:sz="4" w:space="0" w:color="auto"/>
            </w:tcBorders>
            <w:shd w:val="clear" w:color="auto" w:fill="auto"/>
            <w:noWrap/>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4050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POTROŠNI REZERVNI DIJEL. I MATER.ZA  ODRŽAVANJE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410,90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4070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TROŠAK EL.ENERGIJE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2.435,35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4071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PLIN,TOPLINSKA ENERGIJA,UGLJEN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3.458,72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4100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USLUGE TELEFONA,INTERNET.FAX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183,40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4101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POŠTANSKE USLUGE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4107</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USLUGE TAXI PRIJEVOZA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244,00    </w:t>
            </w:r>
          </w:p>
        </w:tc>
      </w:tr>
      <w:tr w:rsidR="005536A0" w:rsidRPr="002F79CE" w:rsidTr="005536A0">
        <w:trPr>
          <w:gridAfter w:val="1"/>
          <w:wAfter w:w="1130" w:type="dxa"/>
          <w:trHeight w:val="5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4120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NABAVLJENE USLUGE TEK.ODRŽAV,(BEZ     VLAS.MATERIJALA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178,00    </w:t>
            </w:r>
          </w:p>
        </w:tc>
      </w:tr>
      <w:tr w:rsidR="005536A0" w:rsidRPr="002F79CE" w:rsidTr="005536A0">
        <w:trPr>
          <w:gridAfter w:val="1"/>
          <w:wAfter w:w="1130" w:type="dxa"/>
          <w:trHeight w:val="5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4128</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USLUGE ZAŠTITARA NA ČUVANJU IMOVINE I OSOBA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w:t>
            </w:r>
          </w:p>
        </w:tc>
      </w:tr>
      <w:tr w:rsidR="005536A0" w:rsidRPr="002F79CE" w:rsidTr="005536A0">
        <w:trPr>
          <w:gridAfter w:val="1"/>
          <w:wAfter w:w="1130" w:type="dxa"/>
          <w:trHeight w:val="57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lastRenderedPageBreak/>
              <w:t>41291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USLUGE ODRŽAVANJA SOFTVERA I WEB STRANICA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202,70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41600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TROŠKOVI NAGRADE STEČ.UPRAVITELJICI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4161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TROŠKOVI UGOVORA O DJELU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4164</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KNJIGOVODSTVENE USLUGE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15.375,57    </w:t>
            </w:r>
          </w:p>
        </w:tc>
      </w:tr>
      <w:tr w:rsidR="005536A0" w:rsidRPr="002F79CE" w:rsidTr="005536A0">
        <w:trPr>
          <w:gridAfter w:val="1"/>
          <w:wAfter w:w="1130"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4166</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USLUGE REVIZIJE I PROCJENE VRIJEDNOSTI PODUZEĆA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4167</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ODVJETNIČKE,BILJEŽ. I USLUGE PRAVNIH AKTA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30.553,24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4170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KOMUNALNA NAKNADA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10.252,63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4172</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VODOOPSKRBA I ODVODNJA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4197</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TROŠAK AUTOPUTA,TUNELA I MOST.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425,20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4200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NETO PLAĆE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28.889,44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4201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 MIO I IZ PLAĆE,PREZ I PRIREZ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13.019,68    </w:t>
            </w:r>
          </w:p>
        </w:tc>
      </w:tr>
      <w:tr w:rsidR="005536A0" w:rsidRPr="002F79CE" w:rsidTr="005536A0">
        <w:trPr>
          <w:gridAfter w:val="1"/>
          <w:wAfter w:w="1130"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4210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DOPRINOSI NA PLAĆE ZDRAVSTVENO OSIGURANJE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6.286,40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4211</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DOPRINOSI NA PLAĆE-OZLJEDE NA RADU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209,52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4212</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 NA PLAĆE ZA ZAPOŠLJAVANJE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712,48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4300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AMORTIZACIJE PO REDOVNIM STOPAMA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87.600,92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4460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VRIJEDOSNO USKLAĐENJE ZALIHA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4610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NADOKNADA TROŠKOVA PRIJEVOZA NA POSAO I SA POSLA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2.880,00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TROŠKOVI OSIGURANJA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4603</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LOCCO VOŽNJA I PN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7.046,00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4640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DUG.MATE.IMOVINE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4650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TROŠKOVI PLATNOG PROMETA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1.515,51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4660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ČLANARINA HGK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4662</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 ZA ŠUME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4663</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DOPRINOS TZ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4665</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PRIČUVA ZA ODRŽAVANJE ZGRADE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4670</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POREZ NA TVRTKU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4676</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TROŠAK PDV-A NA KOJE JE PRESTALO PRIZNAVANJE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4678</w:t>
            </w:r>
          </w:p>
        </w:tc>
        <w:tc>
          <w:tcPr>
            <w:tcW w:w="2476" w:type="dxa"/>
            <w:tcBorders>
              <w:top w:val="nil"/>
              <w:left w:val="nil"/>
              <w:bottom w:val="single" w:sz="4"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TROŠKOVI NAKNADNO UTVRĐENIH POREZA </w:t>
            </w:r>
          </w:p>
        </w:tc>
        <w:tc>
          <w:tcPr>
            <w:tcW w:w="2673" w:type="dxa"/>
            <w:gridSpan w:val="2"/>
            <w:tcBorders>
              <w:top w:val="nil"/>
              <w:left w:val="nil"/>
              <w:bottom w:val="single" w:sz="4"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nil"/>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4692</w:t>
            </w:r>
          </w:p>
        </w:tc>
        <w:tc>
          <w:tcPr>
            <w:tcW w:w="2476" w:type="dxa"/>
            <w:tcBorders>
              <w:top w:val="nil"/>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nil"/>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SUDSKI TROŠKOVI I PRISTROJBE </w:t>
            </w:r>
          </w:p>
        </w:tc>
        <w:tc>
          <w:tcPr>
            <w:tcW w:w="2673" w:type="dxa"/>
            <w:gridSpan w:val="2"/>
            <w:tcBorders>
              <w:top w:val="nil"/>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46920</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TR.OPOMENE ZA NEPRAVOVREMENO PLAĆANJE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4699</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OSTALI NESPOMENUTI NEMATERIJALNI TROŠKOVI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4730</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NOVČANE KAZNE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1.957,00    </w:t>
            </w:r>
          </w:p>
        </w:tc>
      </w:tr>
      <w:tr w:rsidR="005536A0" w:rsidRPr="002F79CE" w:rsidTr="005536A0">
        <w:trPr>
          <w:gridAfter w:val="1"/>
          <w:wAfter w:w="1130" w:type="dxa"/>
          <w:trHeight w:val="255"/>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474</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ZATEZNE KAMATE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255"/>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4750</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NEGATIVNE TEČ.RAZLIKE IZ KREDI.ODNOSA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10"/>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4810</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OTPISI DEFINITVINO NENAP.POTRAŽIVANJA IZ FINAC.IMOVINE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525"/>
        </w:trPr>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lastRenderedPageBreak/>
              <w:t>4851</w:t>
            </w:r>
          </w:p>
        </w:tc>
        <w:tc>
          <w:tcPr>
            <w:tcW w:w="2476" w:type="dxa"/>
            <w:tcBorders>
              <w:top w:val="single" w:sz="4" w:space="0" w:color="auto"/>
              <w:left w:val="nil"/>
              <w:bottom w:val="nil"/>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4" w:space="0" w:color="auto"/>
              <w:left w:val="nil"/>
              <w:bottom w:val="nil"/>
              <w:right w:val="single" w:sz="4" w:space="0" w:color="auto"/>
            </w:tcBorders>
            <w:shd w:val="clear" w:color="auto" w:fill="auto"/>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NAKNADNO UTVRĐENI TROŠKOVI-RAČUNI IZ PRED.GODINA </w:t>
            </w:r>
          </w:p>
        </w:tc>
        <w:tc>
          <w:tcPr>
            <w:tcW w:w="2673" w:type="dxa"/>
            <w:gridSpan w:val="2"/>
            <w:tcBorders>
              <w:top w:val="single" w:sz="4" w:space="0" w:color="auto"/>
              <w:left w:val="nil"/>
              <w:bottom w:val="nil"/>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r>
      <w:tr w:rsidR="005536A0" w:rsidRPr="002F79CE" w:rsidTr="005536A0">
        <w:trPr>
          <w:gridAfter w:val="1"/>
          <w:wAfter w:w="1130" w:type="dxa"/>
          <w:trHeight w:val="465"/>
        </w:trPr>
        <w:tc>
          <w:tcPr>
            <w:tcW w:w="113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536A0" w:rsidRPr="002F79CE" w:rsidRDefault="005536A0" w:rsidP="001C1755">
            <w:pPr>
              <w:spacing w:after="0" w:line="240" w:lineRule="auto"/>
              <w:jc w:val="right"/>
              <w:rPr>
                <w:rFonts w:ascii="Arial" w:eastAsia="Times New Roman" w:hAnsi="Arial" w:cs="Arial"/>
                <w:b/>
                <w:bCs/>
                <w:sz w:val="16"/>
                <w:szCs w:val="16"/>
                <w:lang w:eastAsia="hr-HR"/>
              </w:rPr>
            </w:pPr>
            <w:r w:rsidRPr="002F79CE">
              <w:rPr>
                <w:rFonts w:ascii="Arial" w:eastAsia="Times New Roman" w:hAnsi="Arial" w:cs="Arial"/>
                <w:b/>
                <w:bCs/>
                <w:sz w:val="16"/>
                <w:szCs w:val="16"/>
                <w:lang w:eastAsia="hr-HR"/>
              </w:rPr>
              <w:t>UKUPNO</w:t>
            </w:r>
          </w:p>
        </w:tc>
        <w:tc>
          <w:tcPr>
            <w:tcW w:w="2476" w:type="dxa"/>
            <w:tcBorders>
              <w:top w:val="single" w:sz="8" w:space="0" w:color="auto"/>
              <w:left w:val="nil"/>
              <w:bottom w:val="single" w:sz="8" w:space="0" w:color="auto"/>
              <w:right w:val="nil"/>
            </w:tcBorders>
          </w:tcPr>
          <w:p w:rsidR="005536A0" w:rsidRPr="005536A0" w:rsidRDefault="005536A0" w:rsidP="001C1755">
            <w:pPr>
              <w:spacing w:after="0" w:line="240" w:lineRule="auto"/>
              <w:jc w:val="right"/>
              <w:rPr>
                <w:rFonts w:ascii="Arial" w:eastAsia="Times New Roman" w:hAnsi="Arial" w:cs="Arial"/>
                <w:sz w:val="16"/>
                <w:szCs w:val="16"/>
                <w:lang w:eastAsia="hr-HR"/>
              </w:rPr>
            </w:pPr>
          </w:p>
        </w:tc>
        <w:tc>
          <w:tcPr>
            <w:tcW w:w="2510" w:type="dxa"/>
            <w:gridSpan w:val="2"/>
            <w:tcBorders>
              <w:top w:val="single" w:sz="8" w:space="0" w:color="auto"/>
              <w:left w:val="nil"/>
              <w:bottom w:val="single" w:sz="8"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      </w:t>
            </w:r>
          </w:p>
        </w:tc>
        <w:tc>
          <w:tcPr>
            <w:tcW w:w="2673" w:type="dxa"/>
            <w:gridSpan w:val="2"/>
            <w:tcBorders>
              <w:top w:val="single" w:sz="8" w:space="0" w:color="auto"/>
              <w:left w:val="nil"/>
              <w:bottom w:val="single" w:sz="8" w:space="0" w:color="auto"/>
              <w:right w:val="single" w:sz="4" w:space="0" w:color="auto"/>
            </w:tcBorders>
            <w:shd w:val="clear" w:color="auto" w:fill="auto"/>
            <w:noWrap/>
            <w:vAlign w:val="bottom"/>
            <w:hideMark/>
          </w:tcPr>
          <w:p w:rsidR="005536A0" w:rsidRPr="002F79CE" w:rsidRDefault="005536A0" w:rsidP="001C1755">
            <w:pPr>
              <w:spacing w:after="0" w:line="240" w:lineRule="auto"/>
              <w:jc w:val="right"/>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213.865,46    </w:t>
            </w:r>
          </w:p>
        </w:tc>
      </w:tr>
      <w:tr w:rsidR="005536A0" w:rsidRPr="002F79CE" w:rsidTr="005536A0">
        <w:trPr>
          <w:gridAfter w:val="1"/>
          <w:wAfter w:w="1130" w:type="dxa"/>
          <w:trHeight w:val="255"/>
        </w:trPr>
        <w:tc>
          <w:tcPr>
            <w:tcW w:w="1134" w:type="dxa"/>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Arial" w:eastAsia="Times New Roman" w:hAnsi="Arial" w:cs="Arial"/>
                <w:sz w:val="16"/>
                <w:szCs w:val="16"/>
                <w:lang w:eastAsia="hr-HR"/>
              </w:rPr>
            </w:pPr>
          </w:p>
        </w:tc>
        <w:tc>
          <w:tcPr>
            <w:tcW w:w="2476" w:type="dxa"/>
            <w:tcBorders>
              <w:top w:val="nil"/>
              <w:left w:val="nil"/>
              <w:bottom w:val="nil"/>
              <w:right w:val="nil"/>
            </w:tcBorders>
          </w:tcPr>
          <w:p w:rsidR="005536A0" w:rsidRPr="005536A0" w:rsidRDefault="005536A0" w:rsidP="002F79CE">
            <w:pPr>
              <w:spacing w:after="0" w:line="240" w:lineRule="auto"/>
              <w:rPr>
                <w:rFonts w:ascii="Times New Roman" w:eastAsia="Times New Roman" w:hAnsi="Times New Roman"/>
                <w:sz w:val="16"/>
                <w:szCs w:val="16"/>
                <w:lang w:eastAsia="hr-HR"/>
              </w:rPr>
            </w:pPr>
          </w:p>
        </w:tc>
        <w:tc>
          <w:tcPr>
            <w:tcW w:w="2510" w:type="dxa"/>
            <w:gridSpan w:val="2"/>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Times New Roman" w:eastAsia="Times New Roman" w:hAnsi="Times New Roman"/>
                <w:sz w:val="16"/>
                <w:szCs w:val="16"/>
                <w:lang w:eastAsia="hr-HR"/>
              </w:rPr>
            </w:pPr>
          </w:p>
        </w:tc>
        <w:tc>
          <w:tcPr>
            <w:tcW w:w="2673" w:type="dxa"/>
            <w:gridSpan w:val="2"/>
            <w:tcBorders>
              <w:top w:val="nil"/>
              <w:left w:val="nil"/>
              <w:bottom w:val="nil"/>
              <w:right w:val="nil"/>
            </w:tcBorders>
            <w:shd w:val="clear" w:color="auto" w:fill="auto"/>
            <w:noWrap/>
            <w:vAlign w:val="bottom"/>
            <w:hideMark/>
          </w:tcPr>
          <w:p w:rsidR="005536A0" w:rsidRPr="002F79CE" w:rsidRDefault="005536A0" w:rsidP="002F79CE">
            <w:pPr>
              <w:spacing w:after="0" w:line="240" w:lineRule="auto"/>
              <w:rPr>
                <w:rFonts w:ascii="Arial" w:eastAsia="Times New Roman" w:hAnsi="Arial" w:cs="Arial"/>
                <w:sz w:val="16"/>
                <w:szCs w:val="16"/>
                <w:lang w:eastAsia="hr-HR"/>
              </w:rPr>
            </w:pPr>
            <w:r w:rsidRPr="002F79CE">
              <w:rPr>
                <w:rFonts w:ascii="Arial" w:eastAsia="Times New Roman" w:hAnsi="Arial" w:cs="Arial"/>
                <w:sz w:val="16"/>
                <w:szCs w:val="16"/>
                <w:lang w:eastAsia="hr-HR"/>
              </w:rPr>
              <w:t xml:space="preserve">   </w:t>
            </w:r>
          </w:p>
        </w:tc>
      </w:tr>
      <w:tr w:rsidR="005536A0" w:rsidRPr="009C43D8" w:rsidTr="005536A0">
        <w:trPr>
          <w:trHeight w:val="270"/>
        </w:trPr>
        <w:tc>
          <w:tcPr>
            <w:tcW w:w="1134" w:type="dxa"/>
            <w:tcBorders>
              <w:top w:val="nil"/>
              <w:left w:val="nil"/>
              <w:bottom w:val="nil"/>
              <w:right w:val="nil"/>
            </w:tcBorders>
            <w:shd w:val="clear" w:color="auto" w:fill="auto"/>
            <w:noWrap/>
            <w:vAlign w:val="bottom"/>
          </w:tcPr>
          <w:p w:rsidR="005536A0" w:rsidRPr="009C43D8" w:rsidRDefault="005536A0" w:rsidP="009C43D8">
            <w:pPr>
              <w:spacing w:after="0" w:line="240" w:lineRule="auto"/>
              <w:jc w:val="center"/>
              <w:rPr>
                <w:rFonts w:ascii="Times New Roman" w:eastAsia="Times New Roman" w:hAnsi="Times New Roman"/>
                <w:sz w:val="20"/>
                <w:szCs w:val="20"/>
                <w:lang w:eastAsia="hr-HR"/>
              </w:rPr>
            </w:pPr>
          </w:p>
        </w:tc>
        <w:tc>
          <w:tcPr>
            <w:tcW w:w="3095" w:type="dxa"/>
            <w:gridSpan w:val="2"/>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3022" w:type="dxa"/>
            <w:gridSpan w:val="2"/>
            <w:tcBorders>
              <w:top w:val="nil"/>
              <w:left w:val="nil"/>
              <w:bottom w:val="nil"/>
              <w:right w:val="nil"/>
            </w:tcBorders>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2672" w:type="dxa"/>
            <w:gridSpan w:val="2"/>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r>
    </w:tbl>
    <w:p w:rsidR="005536A0" w:rsidRDefault="003132CC" w:rsidP="00EB19C0">
      <w:pPr>
        <w:spacing w:after="0" w:line="240" w:lineRule="auto"/>
        <w:rPr>
          <w:rFonts w:ascii="Times New Roman" w:hAnsi="Times New Roman"/>
          <w:b/>
          <w:sz w:val="24"/>
          <w:szCs w:val="24"/>
        </w:rPr>
      </w:pPr>
      <w:r w:rsidRPr="00AF300B">
        <w:rPr>
          <w:rFonts w:ascii="Times New Roman" w:hAnsi="Times New Roman"/>
          <w:b/>
          <w:sz w:val="24"/>
          <w:szCs w:val="24"/>
        </w:rPr>
        <w:t>Stanje na žiro-računu</w:t>
      </w:r>
      <w:r w:rsidR="0072052F">
        <w:rPr>
          <w:rFonts w:ascii="Times New Roman" w:hAnsi="Times New Roman"/>
          <w:b/>
          <w:sz w:val="24"/>
          <w:szCs w:val="24"/>
        </w:rPr>
        <w:t xml:space="preserve"> na dan 31.12.2015</w:t>
      </w:r>
      <w:r w:rsidR="0072052F">
        <w:rPr>
          <w:rFonts w:ascii="Times New Roman" w:hAnsi="Times New Roman"/>
          <w:b/>
          <w:sz w:val="24"/>
          <w:szCs w:val="24"/>
        </w:rPr>
        <w:tab/>
      </w:r>
      <w:r w:rsidR="005536A0">
        <w:rPr>
          <w:rFonts w:ascii="Times New Roman" w:hAnsi="Times New Roman"/>
          <w:b/>
          <w:sz w:val="24"/>
          <w:szCs w:val="24"/>
        </w:rPr>
        <w:tab/>
      </w:r>
      <w:r w:rsidR="005536A0">
        <w:rPr>
          <w:rFonts w:ascii="Times New Roman" w:hAnsi="Times New Roman"/>
          <w:b/>
          <w:sz w:val="24"/>
          <w:szCs w:val="24"/>
        </w:rPr>
        <w:tab/>
      </w:r>
      <w:r w:rsidR="005536A0">
        <w:rPr>
          <w:rFonts w:ascii="Times New Roman" w:hAnsi="Times New Roman"/>
          <w:b/>
          <w:sz w:val="24"/>
          <w:szCs w:val="24"/>
        </w:rPr>
        <w:tab/>
      </w:r>
      <w:r w:rsidR="005536A0">
        <w:rPr>
          <w:rFonts w:ascii="Times New Roman" w:hAnsi="Times New Roman"/>
          <w:b/>
          <w:sz w:val="24"/>
          <w:szCs w:val="24"/>
        </w:rPr>
        <w:tab/>
        <w:t>18.157,15 kn</w:t>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Pr="00AF300B">
        <w:rPr>
          <w:rFonts w:ascii="Times New Roman" w:hAnsi="Times New Roman"/>
          <w:b/>
          <w:sz w:val="24"/>
          <w:szCs w:val="24"/>
        </w:rPr>
        <w:t xml:space="preserve">        </w:t>
      </w:r>
    </w:p>
    <w:p w:rsidR="005536A0" w:rsidRDefault="005536A0" w:rsidP="00460BCE">
      <w:pPr>
        <w:spacing w:after="0" w:line="240" w:lineRule="auto"/>
        <w:jc w:val="both"/>
        <w:rPr>
          <w:rFonts w:ascii="Times New Roman" w:hAnsi="Times New Roman"/>
          <w:b/>
          <w:sz w:val="24"/>
          <w:szCs w:val="24"/>
        </w:rPr>
      </w:pPr>
    </w:p>
    <w:p w:rsidR="003132CC" w:rsidRPr="006856B9" w:rsidRDefault="006856B9" w:rsidP="00460BCE">
      <w:pPr>
        <w:spacing w:after="0" w:line="240" w:lineRule="auto"/>
        <w:jc w:val="both"/>
        <w:rPr>
          <w:rFonts w:ascii="Times New Roman" w:hAnsi="Times New Roman"/>
          <w:b/>
          <w:sz w:val="24"/>
          <w:szCs w:val="24"/>
        </w:rPr>
      </w:pPr>
      <w:r w:rsidRPr="006856B9">
        <w:rPr>
          <w:rFonts w:ascii="Times New Roman" w:hAnsi="Times New Roman"/>
          <w:b/>
          <w:sz w:val="24"/>
          <w:szCs w:val="24"/>
        </w:rPr>
        <w:t>PRAVNI PREDMETI</w:t>
      </w:r>
    </w:p>
    <w:p w:rsidR="006856B9" w:rsidRDefault="006856B9" w:rsidP="00460BCE">
      <w:pPr>
        <w:spacing w:after="0" w:line="240" w:lineRule="auto"/>
        <w:jc w:val="both"/>
        <w:rPr>
          <w:rFonts w:ascii="Times New Roman" w:hAnsi="Times New Roman"/>
          <w:sz w:val="24"/>
          <w:szCs w:val="24"/>
        </w:rPr>
      </w:pPr>
    </w:p>
    <w:p w:rsidR="00633CEC" w:rsidRDefault="00434177" w:rsidP="00CA463B">
      <w:pPr>
        <w:spacing w:after="0"/>
        <w:rPr>
          <w:rFonts w:ascii="Times New Roman" w:hAnsi="Times New Roman"/>
          <w:b/>
          <w:sz w:val="24"/>
          <w:szCs w:val="24"/>
          <w:lang w:val="pl-PL"/>
        </w:rPr>
      </w:pPr>
      <w:r>
        <w:rPr>
          <w:rFonts w:ascii="Times New Roman" w:hAnsi="Times New Roman"/>
          <w:b/>
          <w:sz w:val="24"/>
          <w:szCs w:val="24"/>
          <w:lang w:val="pl-PL"/>
        </w:rPr>
        <w:t>Podignute su tužbe za iseljenje iz stana zbog neplaćanja:</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 xml:space="preserve">-Biško Martina </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-Krezić Igor</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-Topić Ružica</w:t>
      </w:r>
    </w:p>
    <w:p w:rsid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-Aleksandra Grdić</w:t>
      </w:r>
    </w:p>
    <w:p w:rsidR="00434177" w:rsidRDefault="00434177" w:rsidP="00CA463B">
      <w:pPr>
        <w:spacing w:after="0"/>
        <w:rPr>
          <w:rFonts w:ascii="Times New Roman" w:hAnsi="Times New Roman"/>
          <w:sz w:val="24"/>
          <w:szCs w:val="24"/>
          <w:lang w:val="pl-PL"/>
        </w:rPr>
      </w:pPr>
    </w:p>
    <w:p w:rsidR="00434177" w:rsidRDefault="00434177" w:rsidP="00434177">
      <w:pPr>
        <w:spacing w:after="0"/>
        <w:rPr>
          <w:rFonts w:ascii="Times New Roman" w:hAnsi="Times New Roman"/>
          <w:b/>
          <w:sz w:val="24"/>
          <w:szCs w:val="24"/>
          <w:lang w:val="pl-PL"/>
        </w:rPr>
      </w:pPr>
      <w:r>
        <w:rPr>
          <w:rFonts w:ascii="Times New Roman" w:hAnsi="Times New Roman"/>
          <w:b/>
          <w:sz w:val="24"/>
          <w:szCs w:val="24"/>
          <w:lang w:val="pl-PL"/>
        </w:rPr>
        <w:t>Podignute su tužbe zbog neisplate kupoprodajne cijene u cjelosti i to:</w:t>
      </w:r>
    </w:p>
    <w:p w:rsidR="00434177" w:rsidRPr="00434177" w:rsidRDefault="00434177" w:rsidP="00434177">
      <w:pPr>
        <w:spacing w:after="0"/>
        <w:rPr>
          <w:rFonts w:ascii="Times New Roman" w:hAnsi="Times New Roman"/>
          <w:sz w:val="24"/>
          <w:szCs w:val="24"/>
          <w:lang w:val="pl-PL"/>
        </w:rPr>
      </w:pPr>
      <w:r>
        <w:rPr>
          <w:rFonts w:ascii="Times New Roman" w:hAnsi="Times New Roman"/>
          <w:b/>
          <w:sz w:val="24"/>
          <w:szCs w:val="24"/>
          <w:lang w:val="pl-PL"/>
        </w:rPr>
        <w:t>-</w:t>
      </w:r>
      <w:r w:rsidRPr="00434177">
        <w:rPr>
          <w:rFonts w:ascii="Times New Roman" w:hAnsi="Times New Roman"/>
          <w:sz w:val="24"/>
          <w:szCs w:val="24"/>
          <w:lang w:val="pl-PL"/>
        </w:rPr>
        <w:t>Krpeta Karlo</w:t>
      </w:r>
      <w:r w:rsidRPr="00434177">
        <w:rPr>
          <w:rFonts w:ascii="Times New Roman" w:hAnsi="Times New Roman"/>
          <w:sz w:val="24"/>
          <w:szCs w:val="24"/>
          <w:lang w:val="pl-PL"/>
        </w:rPr>
        <w:tab/>
      </w:r>
      <w:r>
        <w:rPr>
          <w:rFonts w:ascii="Times New Roman" w:hAnsi="Times New Roman"/>
          <w:sz w:val="24"/>
          <w:szCs w:val="24"/>
          <w:lang w:val="pl-PL"/>
        </w:rPr>
        <w:tab/>
      </w:r>
      <w:r w:rsidRPr="00434177">
        <w:rPr>
          <w:rFonts w:ascii="Times New Roman" w:hAnsi="Times New Roman"/>
          <w:sz w:val="24"/>
          <w:szCs w:val="24"/>
          <w:lang w:val="pl-PL"/>
        </w:rPr>
        <w:t>500.333,38 kn</w:t>
      </w:r>
    </w:p>
    <w:p w:rsidR="00434177" w:rsidRPr="00434177" w:rsidRDefault="00434177" w:rsidP="00434177">
      <w:pPr>
        <w:spacing w:after="0"/>
        <w:rPr>
          <w:rFonts w:ascii="Times New Roman" w:hAnsi="Times New Roman"/>
          <w:sz w:val="24"/>
          <w:szCs w:val="24"/>
          <w:lang w:val="pl-PL"/>
        </w:rPr>
      </w:pPr>
      <w:r w:rsidRPr="00434177">
        <w:rPr>
          <w:rFonts w:ascii="Times New Roman" w:hAnsi="Times New Roman"/>
          <w:sz w:val="24"/>
          <w:szCs w:val="24"/>
          <w:lang w:val="pl-PL"/>
        </w:rPr>
        <w:t>-Matošević Josip</w:t>
      </w:r>
      <w:r w:rsidRPr="00434177">
        <w:rPr>
          <w:rFonts w:ascii="Times New Roman" w:hAnsi="Times New Roman"/>
          <w:sz w:val="24"/>
          <w:szCs w:val="24"/>
          <w:lang w:val="pl-PL"/>
        </w:rPr>
        <w:tab/>
        <w:t>514.118,57 kn</w:t>
      </w:r>
    </w:p>
    <w:p w:rsidR="00434177" w:rsidRDefault="00434177" w:rsidP="00CA463B">
      <w:pPr>
        <w:spacing w:after="0"/>
        <w:rPr>
          <w:rFonts w:ascii="Times New Roman" w:hAnsi="Times New Roman"/>
          <w:sz w:val="24"/>
          <w:szCs w:val="24"/>
          <w:lang w:val="pl-PL"/>
        </w:rPr>
      </w:pPr>
    </w:p>
    <w:p w:rsidR="00434177" w:rsidRPr="00434177" w:rsidRDefault="00434177" w:rsidP="00CA463B">
      <w:pPr>
        <w:spacing w:after="0"/>
        <w:rPr>
          <w:rFonts w:ascii="Times New Roman" w:hAnsi="Times New Roman"/>
          <w:b/>
          <w:sz w:val="24"/>
          <w:szCs w:val="24"/>
          <w:lang w:val="pl-PL"/>
        </w:rPr>
      </w:pPr>
      <w:r w:rsidRPr="00434177">
        <w:rPr>
          <w:rFonts w:ascii="Times New Roman" w:hAnsi="Times New Roman"/>
          <w:b/>
          <w:sz w:val="24"/>
          <w:szCs w:val="24"/>
          <w:lang w:val="pl-PL"/>
        </w:rPr>
        <w:t>Isto tako podnjeti su zahtjevi i pripremljene tužbe za neplaćanje režijskih troškova i to: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-Titan promet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-Codex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-Mitak Miroslav</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-ZK građenje d.o.o. i</w:t>
      </w:r>
    </w:p>
    <w:p w:rsidR="00434177" w:rsidRP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-Aleksandra Grdić</w:t>
      </w:r>
    </w:p>
    <w:p w:rsidR="008926AD" w:rsidRDefault="008926AD" w:rsidP="00CA463B">
      <w:pPr>
        <w:spacing w:after="0"/>
        <w:rPr>
          <w:rFonts w:ascii="Times New Roman" w:hAnsi="Times New Roman"/>
          <w:b/>
          <w:sz w:val="24"/>
          <w:szCs w:val="24"/>
          <w:lang w:val="pl-PL"/>
        </w:rPr>
      </w:pPr>
    </w:p>
    <w:p w:rsidR="008926AD" w:rsidRDefault="008926AD" w:rsidP="00CA463B">
      <w:pPr>
        <w:spacing w:after="0"/>
        <w:rPr>
          <w:rFonts w:ascii="Times New Roman" w:hAnsi="Times New Roman"/>
          <w:b/>
          <w:sz w:val="24"/>
          <w:szCs w:val="24"/>
          <w:lang w:val="pl-PL"/>
        </w:rPr>
      </w:pPr>
    </w:p>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 STANJE STEČAJNE MASE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sustavan pregled predmeta stečajne mase s početka razdoblja izvješća prema članku 223. Stečajnog zakona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su predmeti stečajne mase unovčeni i u kojem iznosu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predmeti stečajne mase nisu unovčeni i zbog kojeg razloga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 xml:space="preserve">dati podatak o tome kako je ostvareno razlučno pravo, ako ono postoji </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tome kako je ostvareno izlučno pravo, ako ono postoji</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vjerovnicima stečajne mase i njihovom namirenju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isplatama plaća radnika ako su nastavili s radom nakon otvaranja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namirenju stečajnih vjerovnika (diobe).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ostali podaci</w:t>
      </w:r>
      <w:r>
        <w:rPr>
          <w:rFonts w:ascii="Times New Roman" w:hAnsi="Times New Roman"/>
          <w:sz w:val="24"/>
          <w:szCs w:val="24"/>
          <w:lang w:val="pl-PL"/>
        </w:rPr>
        <w:t>.</w:t>
      </w:r>
    </w:p>
    <w:p w:rsidR="00CA463B" w:rsidRDefault="00CA463B" w:rsidP="00CA463B">
      <w:pPr>
        <w:spacing w:after="0"/>
        <w:ind w:left="360"/>
        <w:rPr>
          <w:rFonts w:ascii="Times New Roman" w:hAnsi="Times New Roman"/>
          <w:sz w:val="24"/>
          <w:szCs w:val="24"/>
          <w:lang w:val="pl-PL"/>
        </w:rPr>
      </w:pPr>
    </w:p>
    <w:p w:rsidR="008926AD" w:rsidRDefault="00196298" w:rsidP="008926AD">
      <w:pPr>
        <w:spacing w:after="0"/>
        <w:ind w:left="360"/>
        <w:jc w:val="both"/>
        <w:rPr>
          <w:rFonts w:ascii="Times New Roman" w:hAnsi="Times New Roman"/>
          <w:sz w:val="24"/>
          <w:szCs w:val="24"/>
          <w:lang w:val="pl-PL"/>
        </w:rPr>
      </w:pPr>
      <w:r w:rsidRPr="003F4C79">
        <w:rPr>
          <w:rFonts w:ascii="Times New Roman" w:hAnsi="Times New Roman"/>
          <w:b/>
          <w:sz w:val="24"/>
          <w:szCs w:val="24"/>
          <w:lang w:val="pl-PL"/>
        </w:rPr>
        <w:t>Stečajni dužnik je upisan kao vlasnik nad nekretninama ( opisane u nastavku ) upisanim u zemljišnim knjigama Općinskog građanskog suda u</w:t>
      </w:r>
      <w:r w:rsidR="004C0056">
        <w:rPr>
          <w:rFonts w:ascii="Times New Roman" w:hAnsi="Times New Roman"/>
          <w:b/>
          <w:sz w:val="24"/>
          <w:szCs w:val="24"/>
          <w:lang w:val="pl-PL"/>
        </w:rPr>
        <w:t xml:space="preserve"> </w:t>
      </w:r>
      <w:r w:rsidR="008926AD">
        <w:rPr>
          <w:rFonts w:ascii="Times New Roman" w:hAnsi="Times New Roman"/>
          <w:b/>
          <w:sz w:val="24"/>
          <w:szCs w:val="24"/>
          <w:lang w:val="pl-PL"/>
        </w:rPr>
        <w:t>Novi  Zagrebu, u zk.ul 501</w:t>
      </w:r>
      <w:r w:rsidR="004C0056">
        <w:rPr>
          <w:rFonts w:ascii="Times New Roman" w:hAnsi="Times New Roman"/>
          <w:b/>
          <w:sz w:val="24"/>
          <w:szCs w:val="24"/>
          <w:lang w:val="pl-PL"/>
        </w:rPr>
        <w:t>7</w:t>
      </w:r>
      <w:r w:rsidR="008926AD">
        <w:rPr>
          <w:rFonts w:ascii="Times New Roman" w:hAnsi="Times New Roman"/>
          <w:b/>
          <w:sz w:val="24"/>
          <w:szCs w:val="24"/>
          <w:lang w:val="pl-PL"/>
        </w:rPr>
        <w:t>9 ,z.k.ul. 5180, zk.ul. 50782,zk.ul. 232,zk. ul. 2541</w:t>
      </w:r>
      <w:r w:rsidR="004C0056">
        <w:rPr>
          <w:rFonts w:ascii="Times New Roman" w:hAnsi="Times New Roman"/>
          <w:b/>
          <w:sz w:val="24"/>
          <w:szCs w:val="24"/>
          <w:lang w:val="pl-PL"/>
        </w:rPr>
        <w:t xml:space="preserve"> i zk.ul. 10518</w:t>
      </w:r>
      <w:r w:rsidR="008926AD">
        <w:rPr>
          <w:rFonts w:ascii="Times New Roman" w:hAnsi="Times New Roman"/>
          <w:b/>
          <w:sz w:val="24"/>
          <w:szCs w:val="24"/>
          <w:lang w:val="pl-PL"/>
        </w:rPr>
        <w:t>,</w:t>
      </w:r>
      <w:r w:rsidR="008926AD" w:rsidRPr="008926AD">
        <w:rPr>
          <w:rFonts w:ascii="Times New Roman" w:hAnsi="Times New Roman"/>
        </w:rPr>
        <w:t xml:space="preserve"> </w:t>
      </w:r>
      <w:r w:rsidR="008926AD" w:rsidRPr="008926AD">
        <w:rPr>
          <w:rFonts w:ascii="Times New Roman" w:hAnsi="Times New Roman"/>
          <w:b/>
          <w:sz w:val="24"/>
          <w:szCs w:val="24"/>
        </w:rPr>
        <w:t>zk</w:t>
      </w:r>
      <w:r w:rsidR="008926AD">
        <w:rPr>
          <w:rFonts w:ascii="Times New Roman" w:hAnsi="Times New Roman"/>
          <w:b/>
          <w:sz w:val="24"/>
          <w:szCs w:val="24"/>
        </w:rPr>
        <w:t>.ul.</w:t>
      </w:r>
      <w:r w:rsidR="008926AD" w:rsidRPr="008926AD">
        <w:rPr>
          <w:rFonts w:ascii="Times New Roman" w:hAnsi="Times New Roman"/>
          <w:b/>
          <w:sz w:val="24"/>
          <w:szCs w:val="24"/>
        </w:rPr>
        <w:t xml:space="preserve"> 15778 i zk</w:t>
      </w:r>
      <w:r w:rsidR="008926AD">
        <w:rPr>
          <w:rFonts w:ascii="Times New Roman" w:hAnsi="Times New Roman"/>
          <w:b/>
          <w:sz w:val="24"/>
          <w:szCs w:val="24"/>
        </w:rPr>
        <w:t>.ul.</w:t>
      </w:r>
      <w:r w:rsidR="008926AD" w:rsidRPr="008926AD">
        <w:rPr>
          <w:rFonts w:ascii="Times New Roman" w:hAnsi="Times New Roman"/>
          <w:b/>
          <w:sz w:val="24"/>
          <w:szCs w:val="24"/>
        </w:rPr>
        <w:t xml:space="preserve"> 1196.</w:t>
      </w:r>
      <w:r w:rsidR="008926AD">
        <w:rPr>
          <w:rFonts w:ascii="Times New Roman" w:hAnsi="Times New Roman"/>
          <w:b/>
          <w:sz w:val="24"/>
          <w:szCs w:val="24"/>
          <w:lang w:val="pl-PL"/>
        </w:rPr>
        <w:t xml:space="preserve"> </w:t>
      </w:r>
      <w:r w:rsidR="008926AD">
        <w:rPr>
          <w:rFonts w:ascii="Times New Roman" w:hAnsi="Times New Roman"/>
          <w:sz w:val="24"/>
          <w:szCs w:val="24"/>
          <w:lang w:val="pl-PL"/>
        </w:rPr>
        <w:t xml:space="preserve"> </w:t>
      </w:r>
      <w:r w:rsidR="008926AD">
        <w:rPr>
          <w:rFonts w:ascii="Times New Roman" w:hAnsi="Times New Roman"/>
          <w:b/>
          <w:sz w:val="24"/>
          <w:szCs w:val="24"/>
          <w:lang w:val="pl-PL"/>
        </w:rPr>
        <w:t>K.O. Blato Novo</w:t>
      </w:r>
      <w:r w:rsidR="008926AD" w:rsidRPr="00196298">
        <w:rPr>
          <w:rFonts w:ascii="Times New Roman" w:hAnsi="Times New Roman"/>
          <w:sz w:val="24"/>
          <w:szCs w:val="24"/>
          <w:lang w:val="pl-PL"/>
        </w:rPr>
        <w:t xml:space="preserve">. </w:t>
      </w:r>
    </w:p>
    <w:p w:rsidR="00434177" w:rsidRDefault="00434177" w:rsidP="008926AD">
      <w:pPr>
        <w:spacing w:after="0"/>
        <w:jc w:val="both"/>
        <w:rPr>
          <w:rFonts w:ascii="Times New Roman" w:hAnsi="Times New Roman"/>
          <w:b/>
          <w:sz w:val="24"/>
          <w:szCs w:val="24"/>
          <w:lang w:val="pl-PL"/>
        </w:rPr>
      </w:pPr>
    </w:p>
    <w:p w:rsidR="008926AD" w:rsidRDefault="004C0056" w:rsidP="008926AD">
      <w:pPr>
        <w:spacing w:after="0"/>
        <w:jc w:val="both"/>
        <w:rPr>
          <w:rFonts w:ascii="Times New Roman" w:hAnsi="Times New Roman"/>
          <w:sz w:val="24"/>
          <w:szCs w:val="24"/>
          <w:lang w:val="pl-PL"/>
        </w:rPr>
      </w:pPr>
      <w:r>
        <w:rPr>
          <w:rFonts w:ascii="Times New Roman" w:hAnsi="Times New Roman"/>
          <w:b/>
          <w:sz w:val="24"/>
          <w:szCs w:val="24"/>
          <w:lang w:val="pl-PL"/>
        </w:rPr>
        <w:lastRenderedPageBreak/>
        <w:t xml:space="preserve"> </w:t>
      </w:r>
      <w:r w:rsidR="00A77B04">
        <w:rPr>
          <w:rFonts w:ascii="Times New Roman" w:hAnsi="Times New Roman"/>
          <w:sz w:val="24"/>
          <w:szCs w:val="24"/>
          <w:lang w:val="pl-PL"/>
        </w:rPr>
        <w:t xml:space="preserve"> </w:t>
      </w:r>
    </w:p>
    <w:p w:rsidR="008926AD" w:rsidRPr="008926AD" w:rsidRDefault="008926AD" w:rsidP="008926AD">
      <w:pPr>
        <w:rPr>
          <w:rFonts w:ascii="Times New Roman" w:hAnsi="Times New Roman"/>
        </w:rPr>
      </w:pPr>
      <w:r w:rsidRPr="008926AD">
        <w:rPr>
          <w:rFonts w:ascii="Times New Roman" w:hAnsi="Times New Roman"/>
        </w:rPr>
        <w:t>Muring d.o.o. u stečaju im</w:t>
      </w:r>
      <w:r w:rsidR="00434177">
        <w:rPr>
          <w:rFonts w:ascii="Times New Roman" w:hAnsi="Times New Roman"/>
        </w:rPr>
        <w:t>a sljedeće nekretnine:</w:t>
      </w:r>
    </w:p>
    <w:p w:rsidR="008926AD" w:rsidRPr="008926AD" w:rsidRDefault="00434177" w:rsidP="008926AD">
      <w:pPr>
        <w:rPr>
          <w:rFonts w:ascii="Times New Roman" w:hAnsi="Times New Roman"/>
          <w:b/>
        </w:rPr>
      </w:pPr>
      <w:r>
        <w:rPr>
          <w:rFonts w:ascii="Times New Roman" w:hAnsi="Times New Roman"/>
          <w:b/>
        </w:rPr>
        <w:t>1.)</w:t>
      </w:r>
      <w:r>
        <w:rPr>
          <w:rFonts w:ascii="Times New Roman" w:hAnsi="Times New Roman"/>
          <w:b/>
        </w:rPr>
        <w:tab/>
        <w:t>Karlovačka cesta 6</w:t>
      </w:r>
    </w:p>
    <w:p w:rsidR="008926AD" w:rsidRPr="008926AD" w:rsidRDefault="008926AD" w:rsidP="008926AD">
      <w:pPr>
        <w:rPr>
          <w:rFonts w:ascii="Times New Roman" w:hAnsi="Times New Roman"/>
          <w:b/>
        </w:rPr>
      </w:pPr>
      <w:r w:rsidRPr="008926AD">
        <w:rPr>
          <w:rFonts w:ascii="Times New Roman" w:hAnsi="Times New Roman"/>
          <w:b/>
        </w:rPr>
        <w:t>-Objekat K , Karlovačka cesta 6 c , 8 stanova upisanih u Zk B</w:t>
      </w:r>
      <w:r>
        <w:rPr>
          <w:rFonts w:ascii="Times New Roman" w:hAnsi="Times New Roman"/>
          <w:b/>
        </w:rPr>
        <w:t>lato Novo br.50179, kčbr 1430/2</w:t>
      </w:r>
    </w:p>
    <w:p w:rsidR="008926AD" w:rsidRPr="008926AD" w:rsidRDefault="008926AD" w:rsidP="008926AD">
      <w:pPr>
        <w:rPr>
          <w:rFonts w:ascii="Times New Roman" w:hAnsi="Times New Roman"/>
        </w:rPr>
      </w:pPr>
      <w:r w:rsidRPr="008926AD">
        <w:rPr>
          <w:rFonts w:ascii="Times New Roman" w:hAnsi="Times New Roman"/>
        </w:rPr>
        <w:t>Izdana pravomoćna uporabna dozvola.Stanovi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1430/2: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K5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K8 od 60,40 m2.</w:t>
      </w:r>
    </w:p>
    <w:p w:rsidR="008926AD" w:rsidRPr="008926AD" w:rsidRDefault="008926AD" w:rsidP="008926AD">
      <w:pPr>
        <w:rPr>
          <w:rFonts w:ascii="Times New Roman" w:hAnsi="Times New Roman"/>
          <w:b/>
        </w:rPr>
      </w:pPr>
      <w:r w:rsidRPr="008926AD">
        <w:rPr>
          <w:rFonts w:ascii="Times New Roman" w:hAnsi="Times New Roman"/>
        </w:rPr>
        <w:t>-</w:t>
      </w:r>
      <w:r w:rsidRPr="008926AD">
        <w:rPr>
          <w:rFonts w:ascii="Times New Roman" w:hAnsi="Times New Roman"/>
          <w:b/>
        </w:rPr>
        <w:t>Objekat L, Karlovačka cesta 6 d, 8 stanova upisanih u Zk Blato Novo br.5180, kčbr. 1425/5</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1425/5:</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L5 od 72,60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L6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L8 od 60,40 m2.</w:t>
      </w:r>
    </w:p>
    <w:p w:rsidR="008926AD" w:rsidRPr="008926AD" w:rsidRDefault="008926AD" w:rsidP="008926AD">
      <w:pPr>
        <w:rPr>
          <w:rFonts w:ascii="Times New Roman" w:hAnsi="Times New Roman"/>
          <w:b/>
        </w:rPr>
      </w:pPr>
      <w:r w:rsidRPr="008926AD">
        <w:rPr>
          <w:rFonts w:ascii="Times New Roman" w:hAnsi="Times New Roman"/>
          <w:b/>
        </w:rPr>
        <w:t>-Objekat M, Karlovačka cesta 6 e, 8 stanova upisanih u Zk Balto Novo br.50782, kčbr.1425/3</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1425/3:</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M1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M5 od 72,40 m2 i</w:t>
      </w:r>
    </w:p>
    <w:p w:rsidR="00434177"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M6 od 72,15 m2.</w:t>
      </w:r>
    </w:p>
    <w:p w:rsidR="008926AD" w:rsidRPr="00434177" w:rsidRDefault="008926AD" w:rsidP="008926AD">
      <w:pPr>
        <w:rPr>
          <w:rFonts w:ascii="Times New Roman" w:hAnsi="Times New Roman"/>
        </w:rPr>
      </w:pPr>
      <w:r w:rsidRPr="008926AD">
        <w:rPr>
          <w:rFonts w:ascii="Times New Roman" w:hAnsi="Times New Roman"/>
          <w:b/>
        </w:rPr>
        <w:lastRenderedPageBreak/>
        <w:t xml:space="preserve">-Objekat N, Karlovačka cesta 12 a, 8 stanova , Zk Blato Novo br.232, stanovi nisu upisani jer    se ovaj Zk.uložak vodi kao vlasništvo : </w:t>
      </w:r>
    </w:p>
    <w:p w:rsidR="008926AD" w:rsidRPr="008926AD" w:rsidRDefault="008926AD" w:rsidP="008926AD">
      <w:pPr>
        <w:rPr>
          <w:rFonts w:ascii="Times New Roman" w:hAnsi="Times New Roman"/>
          <w:b/>
        </w:rPr>
      </w:pPr>
      <w:r w:rsidRPr="008926AD">
        <w:rPr>
          <w:rFonts w:ascii="Times New Roman" w:hAnsi="Times New Roman"/>
          <w:b/>
        </w:rPr>
        <w:t xml:space="preserve">  -717/1505 Kralj Vladimir i </w:t>
      </w:r>
    </w:p>
    <w:p w:rsidR="008926AD" w:rsidRPr="00434177" w:rsidRDefault="008926AD" w:rsidP="008926AD">
      <w:pPr>
        <w:rPr>
          <w:rFonts w:ascii="Times New Roman" w:hAnsi="Times New Roman"/>
          <w:b/>
        </w:rPr>
      </w:pPr>
      <w:r w:rsidRPr="008926AD">
        <w:rPr>
          <w:rFonts w:ascii="Times New Roman" w:hAnsi="Times New Roman"/>
          <w:b/>
        </w:rPr>
        <w:t xml:space="preserve">  </w:t>
      </w:r>
      <w:r w:rsidR="00434177">
        <w:rPr>
          <w:rFonts w:ascii="Times New Roman" w:hAnsi="Times New Roman"/>
          <w:b/>
        </w:rPr>
        <w:t xml:space="preserve">-788/1505 Delta nekretnine </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1424/1:</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N1 od 70,05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N2 od 76,35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N4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N5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N6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N7 od 61,75 m2 i</w:t>
      </w:r>
    </w:p>
    <w:p w:rsid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N8 od 61,75 m2.</w:t>
      </w:r>
    </w:p>
    <w:p w:rsidR="008926AD" w:rsidRPr="008926AD" w:rsidRDefault="008926AD" w:rsidP="008926AD">
      <w:pPr>
        <w:rPr>
          <w:rFonts w:ascii="Times New Roman" w:hAnsi="Times New Roman"/>
        </w:rPr>
      </w:pPr>
    </w:p>
    <w:p w:rsidR="008926AD" w:rsidRPr="008926AD" w:rsidRDefault="008926AD" w:rsidP="008926AD">
      <w:pPr>
        <w:rPr>
          <w:rFonts w:ascii="Times New Roman" w:hAnsi="Times New Roman"/>
          <w:b/>
        </w:rPr>
      </w:pPr>
      <w:r w:rsidRPr="008926AD">
        <w:rPr>
          <w:rFonts w:ascii="Times New Roman" w:hAnsi="Times New Roman"/>
          <w:b/>
        </w:rPr>
        <w:t>2.)</w:t>
      </w:r>
      <w:r w:rsidRPr="008926AD">
        <w:rPr>
          <w:rFonts w:ascii="Times New Roman" w:hAnsi="Times New Roman"/>
          <w:b/>
        </w:rPr>
        <w:tab/>
        <w:t>Kuća broj 62/E</w:t>
      </w:r>
    </w:p>
    <w:p w:rsidR="008926AD" w:rsidRPr="008926AD" w:rsidRDefault="008926AD" w:rsidP="008926AD">
      <w:pPr>
        <w:rPr>
          <w:rFonts w:ascii="Times New Roman" w:hAnsi="Times New Roman"/>
        </w:rPr>
      </w:pPr>
      <w:r w:rsidRPr="008926AD">
        <w:rPr>
          <w:rFonts w:ascii="Times New Roman" w:hAnsi="Times New Roman"/>
        </w:rPr>
        <w:t>Katastarska općina Blato Novo, zk uložak 2541, kčbr.3975, upisana je kuća i dvorište 4.127 m2 bez uporabne dozvole.</w:t>
      </w:r>
    </w:p>
    <w:p w:rsidR="008926AD" w:rsidRPr="008926AD" w:rsidRDefault="008926AD" w:rsidP="008926AD">
      <w:pPr>
        <w:rPr>
          <w:rFonts w:ascii="Times New Roman" w:hAnsi="Times New Roman"/>
        </w:rPr>
      </w:pP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zemljište Brezovička c. 62E, k.č.br.3975, z.k.ul.br.2541, k.o. Blato,</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građevinski objekt Brezovička c. 62E, k.č.br.3975, z.k.ul.br.2541, k.o. Blato i</w:t>
      </w:r>
    </w:p>
    <w:p w:rsidR="008926AD" w:rsidRPr="008926AD" w:rsidRDefault="008926AD" w:rsidP="008926AD">
      <w:pPr>
        <w:rPr>
          <w:rFonts w:ascii="Times New Roman" w:hAnsi="Times New Roman"/>
        </w:rPr>
      </w:pPr>
    </w:p>
    <w:p w:rsidR="008926AD" w:rsidRPr="008926AD" w:rsidRDefault="008926AD" w:rsidP="008926AD">
      <w:pPr>
        <w:rPr>
          <w:rFonts w:ascii="Times New Roman" w:hAnsi="Times New Roman"/>
          <w:b/>
        </w:rPr>
      </w:pPr>
      <w:r>
        <w:rPr>
          <w:rFonts w:ascii="Times New Roman" w:hAnsi="Times New Roman"/>
          <w:b/>
        </w:rPr>
        <w:t>3.)</w:t>
      </w:r>
      <w:r>
        <w:rPr>
          <w:rFonts w:ascii="Times New Roman" w:hAnsi="Times New Roman"/>
          <w:b/>
        </w:rPr>
        <w:tab/>
        <w:t>Brezovička cesta 45</w:t>
      </w:r>
    </w:p>
    <w:p w:rsidR="008926AD" w:rsidRPr="008926AD" w:rsidRDefault="008926AD" w:rsidP="008926AD">
      <w:pPr>
        <w:rPr>
          <w:rFonts w:ascii="Times New Roman" w:hAnsi="Times New Roman"/>
        </w:rPr>
      </w:pPr>
      <w:r w:rsidRPr="008926AD">
        <w:rPr>
          <w:rFonts w:ascii="Times New Roman" w:hAnsi="Times New Roman"/>
        </w:rPr>
        <w:t>-4 zgrade sa 48 nedovršenih stanova, upisanih u katastarskoj općini Zadvorsko, zk 264,</w:t>
      </w:r>
    </w:p>
    <w:p w:rsidR="008926AD" w:rsidRPr="008926AD" w:rsidRDefault="008926AD" w:rsidP="008926AD">
      <w:pPr>
        <w:rPr>
          <w:rFonts w:ascii="Times New Roman" w:hAnsi="Times New Roman"/>
        </w:rPr>
      </w:pPr>
      <w:r w:rsidRPr="008926AD">
        <w:rPr>
          <w:rFonts w:ascii="Times New Roman" w:hAnsi="Times New Roman"/>
        </w:rPr>
        <w:t xml:space="preserve"> zk 15778 i zk 1196.</w:t>
      </w:r>
    </w:p>
    <w:p w:rsidR="008926AD" w:rsidRPr="008926AD" w:rsidRDefault="008926AD" w:rsidP="008926AD">
      <w:pPr>
        <w:rPr>
          <w:rFonts w:ascii="Times New Roman" w:hAnsi="Times New Roman"/>
        </w:rPr>
      </w:pPr>
      <w:r w:rsidRPr="008926AD">
        <w:rPr>
          <w:rFonts w:ascii="Times New Roman" w:hAnsi="Times New Roman"/>
        </w:rPr>
        <w:t>-Navedena četiri objekta nisu legalizirana niti je bila zatražena legalizacija.</w:t>
      </w:r>
    </w:p>
    <w:p w:rsidR="008926AD" w:rsidRPr="008926AD" w:rsidRDefault="008926AD" w:rsidP="008926AD">
      <w:pPr>
        <w:rPr>
          <w:rFonts w:ascii="Times New Roman" w:hAnsi="Times New Roman"/>
        </w:rPr>
      </w:pPr>
      <w:r w:rsidRPr="008926AD">
        <w:rPr>
          <w:rFonts w:ascii="Times New Roman" w:hAnsi="Times New Roman"/>
        </w:rPr>
        <w:t>-Vršimo pripreme za legalizaciju, potrebno je odobrenje stečajnog sudca da naručimo izradu pojekta za legalizaciju , pa predlažemo da se zatraže tri ponude i da se onda odabere najpovoljniji ponuđač koji bi izradio elaborat neophodan za legalizaciju.</w:t>
      </w:r>
    </w:p>
    <w:p w:rsidR="008926AD" w:rsidRPr="00434177" w:rsidRDefault="00434177" w:rsidP="00434177">
      <w:pPr>
        <w:rPr>
          <w:rFonts w:ascii="Times New Roman" w:hAnsi="Times New Roman"/>
          <w:lang w:val="en-GB" w:eastAsia="en-GB"/>
        </w:rPr>
      </w:pPr>
      <w:r>
        <w:rPr>
          <w:rFonts w:ascii="Times New Roman" w:hAnsi="Times New Roman"/>
          <w:lang w:val="en-GB" w:eastAsia="en-GB"/>
        </w:rPr>
        <w:t>Kako nije bilo unovčavanja stečajne mase nije bilo ni diobe vjerovnicima</w:t>
      </w:r>
    </w:p>
    <w:p w:rsidR="008926AD" w:rsidRDefault="008926AD" w:rsidP="00066C3A">
      <w:pPr>
        <w:spacing w:after="0"/>
        <w:ind w:left="360"/>
        <w:jc w:val="both"/>
        <w:rPr>
          <w:rFonts w:ascii="Times New Roman" w:hAnsi="Times New Roman"/>
          <w:sz w:val="24"/>
          <w:szCs w:val="24"/>
          <w:lang w:val="pl-PL"/>
        </w:rPr>
      </w:pPr>
    </w:p>
    <w:tbl>
      <w:tblPr>
        <w:tblW w:w="7140" w:type="dxa"/>
        <w:tblLook w:val="04A0" w:firstRow="1" w:lastRow="0" w:firstColumn="1" w:lastColumn="0" w:noHBand="0" w:noVBand="1"/>
      </w:tblPr>
      <w:tblGrid>
        <w:gridCol w:w="590"/>
        <w:gridCol w:w="1686"/>
        <w:gridCol w:w="1492"/>
        <w:gridCol w:w="1212"/>
        <w:gridCol w:w="2160"/>
      </w:tblGrid>
      <w:tr w:rsidR="007B7BA4" w:rsidRPr="007B7BA4" w:rsidTr="007B7BA4">
        <w:trPr>
          <w:trHeight w:val="300"/>
        </w:trPr>
        <w:tc>
          <w:tcPr>
            <w:tcW w:w="590" w:type="dxa"/>
            <w:tcBorders>
              <w:top w:val="nil"/>
              <w:left w:val="nil"/>
              <w:bottom w:val="nil"/>
              <w:right w:val="nil"/>
            </w:tcBorders>
            <w:shd w:val="clear" w:color="auto" w:fill="auto"/>
            <w:noWrap/>
            <w:vAlign w:val="bottom"/>
            <w:hideMark/>
          </w:tcPr>
          <w:p w:rsidR="007B7BA4" w:rsidRPr="007B7BA4" w:rsidRDefault="007B7BA4" w:rsidP="00961AFC">
            <w:pPr>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7B7BA4" w:rsidRPr="007B7BA4" w:rsidTr="004813EA">
        <w:trPr>
          <w:trHeight w:val="105"/>
        </w:trPr>
        <w:tc>
          <w:tcPr>
            <w:tcW w:w="59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A33680" w:rsidRDefault="00A33680" w:rsidP="007B7BA4">
            <w:pPr>
              <w:spacing w:after="0" w:line="240" w:lineRule="auto"/>
              <w:rPr>
                <w:rFonts w:ascii="Times New Roman" w:eastAsia="Times New Roman" w:hAnsi="Times New Roman"/>
                <w:sz w:val="20"/>
                <w:szCs w:val="20"/>
                <w:lang w:eastAsia="hr-HR"/>
              </w:rPr>
            </w:pPr>
          </w:p>
          <w:p w:rsidR="00A33680" w:rsidRDefault="00A33680" w:rsidP="007B7BA4">
            <w:pPr>
              <w:spacing w:after="0" w:line="240" w:lineRule="auto"/>
              <w:rPr>
                <w:rFonts w:ascii="Times New Roman" w:eastAsia="Times New Roman" w:hAnsi="Times New Roman"/>
                <w:sz w:val="20"/>
                <w:szCs w:val="20"/>
                <w:lang w:eastAsia="hr-HR"/>
              </w:rPr>
            </w:pPr>
          </w:p>
          <w:p w:rsidR="00A33680" w:rsidRPr="007B7BA4" w:rsidRDefault="00A33680"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4813EA" w:rsidRPr="007B7BA4" w:rsidTr="004813EA">
        <w:trPr>
          <w:trHeight w:val="105"/>
        </w:trPr>
        <w:tc>
          <w:tcPr>
            <w:tcW w:w="59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r>
      <w:tr w:rsidR="008926AD" w:rsidRPr="007B7BA4" w:rsidTr="004813EA">
        <w:trPr>
          <w:trHeight w:val="105"/>
        </w:trPr>
        <w:tc>
          <w:tcPr>
            <w:tcW w:w="59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r>
    </w:tbl>
    <w:p w:rsidR="004C158C" w:rsidRDefault="004C158C" w:rsidP="00CA463B">
      <w:pPr>
        <w:spacing w:after="0"/>
        <w:rPr>
          <w:rFonts w:ascii="Arial" w:hAnsi="Arial" w:cs="Arial"/>
          <w:sz w:val="20"/>
          <w:szCs w:val="20"/>
        </w:rPr>
      </w:pPr>
    </w:p>
    <w:p w:rsidR="004C158C" w:rsidRDefault="004C158C" w:rsidP="00CA463B">
      <w:pPr>
        <w:spacing w:after="0"/>
        <w:rPr>
          <w:rFonts w:ascii="Arial" w:hAnsi="Arial" w:cs="Arial"/>
          <w:sz w:val="20"/>
          <w:szCs w:val="20"/>
        </w:rPr>
      </w:pPr>
    </w:p>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III. RADNJE KOJE ĆE SE PODUZETI U NAREDNOM RAZDOBLJU</w:t>
      </w:r>
    </w:p>
    <w:p w:rsidR="00CA463B" w:rsidRPr="00C30260"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b/>
          <w:sz w:val="24"/>
          <w:szCs w:val="24"/>
          <w:lang w:val="pl-PL"/>
        </w:rPr>
      </w:pPr>
      <w:r w:rsidRPr="00C30260">
        <w:rPr>
          <w:rFonts w:ascii="Times New Roman" w:hAnsi="Times New Roman"/>
          <w:b/>
          <w:sz w:val="24"/>
          <w:szCs w:val="24"/>
          <w:lang w:val="pl-PL"/>
        </w:rPr>
        <w:t>Naznačiti radnje koje će se poduz</w:t>
      </w:r>
      <w:r w:rsidR="00C30260" w:rsidRPr="00C30260">
        <w:rPr>
          <w:rFonts w:ascii="Times New Roman" w:hAnsi="Times New Roman"/>
          <w:b/>
          <w:sz w:val="24"/>
          <w:szCs w:val="24"/>
          <w:lang w:val="pl-PL"/>
        </w:rPr>
        <w:t>eti u naredom razdoblju od 01.siječnja  do 30.lipnja 2016.</w:t>
      </w:r>
    </w:p>
    <w:p w:rsidR="00CA463B" w:rsidRPr="00B40BEB"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Ako stečajni upravitelj izvješće podnosi radi donošenja odluka pojedinog tijela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izvješće sadrži i prijedlog odluka.</w:t>
      </w:r>
    </w:p>
    <w:p w:rsidR="00CA463B" w:rsidRDefault="00CA463B" w:rsidP="00CA463B">
      <w:pPr>
        <w:spacing w:after="0"/>
        <w:ind w:left="360"/>
        <w:rPr>
          <w:rFonts w:ascii="Times New Roman" w:hAnsi="Times New Roman"/>
          <w:sz w:val="24"/>
          <w:szCs w:val="24"/>
          <w:lang w:val="pl-PL"/>
        </w:rPr>
      </w:pPr>
    </w:p>
    <w:p w:rsidR="00434177" w:rsidRPr="00B921D8" w:rsidRDefault="00434177" w:rsidP="00C43C20">
      <w:pPr>
        <w:pStyle w:val="Odlomakpopisa"/>
        <w:numPr>
          <w:ilvl w:val="0"/>
          <w:numId w:val="23"/>
        </w:numPr>
        <w:spacing w:after="0"/>
        <w:jc w:val="both"/>
        <w:rPr>
          <w:rFonts w:ascii="Times New Roman" w:hAnsi="Times New Roman"/>
          <w:sz w:val="24"/>
          <w:szCs w:val="24"/>
          <w:lang w:val="pl-PL"/>
        </w:rPr>
      </w:pPr>
      <w:r>
        <w:rPr>
          <w:rFonts w:ascii="Times New Roman" w:hAnsi="Times New Roman"/>
          <w:sz w:val="24"/>
          <w:szCs w:val="24"/>
          <w:lang w:val="pl-PL"/>
        </w:rPr>
        <w:t>Da se dozvoli oglašavanje prodaje stanova na lokacija Karlovačka cesta 6</w:t>
      </w:r>
      <w:r w:rsidR="008151A8">
        <w:rPr>
          <w:rFonts w:ascii="Times New Roman" w:hAnsi="Times New Roman"/>
          <w:sz w:val="24"/>
          <w:szCs w:val="24"/>
          <w:lang w:val="pl-PL"/>
        </w:rPr>
        <w:t xml:space="preserve"> objekat K, L i M</w:t>
      </w:r>
      <w:r>
        <w:rPr>
          <w:rFonts w:ascii="Times New Roman" w:hAnsi="Times New Roman"/>
          <w:sz w:val="24"/>
          <w:szCs w:val="24"/>
          <w:lang w:val="pl-PL"/>
        </w:rPr>
        <w:t xml:space="preserve"> </w:t>
      </w:r>
      <w:r w:rsidR="008151A8">
        <w:rPr>
          <w:rFonts w:ascii="Times New Roman" w:hAnsi="Times New Roman"/>
          <w:sz w:val="24"/>
          <w:szCs w:val="24"/>
          <w:lang w:val="pl-PL"/>
        </w:rPr>
        <w:t>, a na adresi Karlovačka cesta 12 a angažira geodeta koji bio utvrdio razgraničenje zemljišta k.č.br.1424/1  koji se još uvijek vodi kao livada u vlasništvu 717/1505 Kralj Vladimir i 788/1505 kao vlasništvo Delta nekretnina d.o.o. . Nakon poduzetih radnji u gruntovnici  bi se mogao izvršiti upis objekta N sa 8 stanova.</w:t>
      </w:r>
    </w:p>
    <w:p w:rsidR="00C43C20" w:rsidRDefault="00C43C20" w:rsidP="00B170DE">
      <w:pPr>
        <w:tabs>
          <w:tab w:val="left" w:pos="567"/>
        </w:tabs>
        <w:jc w:val="both"/>
        <w:rPr>
          <w:rFonts w:ascii="Times New Roman" w:hAnsi="Times New Roman"/>
        </w:rPr>
      </w:pPr>
    </w:p>
    <w:p w:rsidR="00C43C20" w:rsidRDefault="00C43C20" w:rsidP="00C43C20">
      <w:pPr>
        <w:tabs>
          <w:tab w:val="left" w:pos="567"/>
        </w:tabs>
        <w:spacing w:after="0"/>
        <w:jc w:val="both"/>
        <w:rPr>
          <w:rFonts w:ascii="Times New Roman" w:hAnsi="Times New Roman"/>
        </w:rPr>
      </w:pPr>
    </w:p>
    <w:p w:rsidR="00C43C20" w:rsidRDefault="00C43C20" w:rsidP="00C43C20">
      <w:pPr>
        <w:tabs>
          <w:tab w:val="left" w:pos="567"/>
        </w:tabs>
        <w:spacing w:after="0"/>
        <w:jc w:val="both"/>
        <w:rPr>
          <w:rFonts w:ascii="Times New Roman" w:hAnsi="Times New Roman"/>
        </w:rPr>
      </w:pPr>
    </w:p>
    <w:p w:rsidR="001428AD" w:rsidRPr="00205B25" w:rsidRDefault="001428AD" w:rsidP="00C43C20">
      <w:pPr>
        <w:tabs>
          <w:tab w:val="left" w:pos="567"/>
        </w:tabs>
        <w:spacing w:after="0"/>
        <w:jc w:val="both"/>
        <w:rPr>
          <w:rFonts w:ascii="Times New Roman" w:hAnsi="Times New Roman"/>
        </w:rPr>
      </w:pPr>
      <w:r w:rsidRPr="00205B25">
        <w:rPr>
          <w:rFonts w:ascii="Times New Roman" w:hAnsi="Times New Roman"/>
        </w:rPr>
        <w:t xml:space="preserve">                                                                              </w:t>
      </w:r>
    </w:p>
    <w:p w:rsidR="003132CC" w:rsidRPr="00205B25" w:rsidRDefault="00AC49F5" w:rsidP="00C43C20">
      <w:pPr>
        <w:tabs>
          <w:tab w:val="left" w:pos="567"/>
        </w:tabs>
        <w:spacing w:after="0"/>
        <w:rPr>
          <w:rFonts w:ascii="Times New Roman" w:hAnsi="Times New Roman"/>
        </w:rPr>
      </w:pPr>
      <w:r w:rsidRPr="00205B25">
        <w:rPr>
          <w:rFonts w:ascii="Times New Roman" w:hAnsi="Times New Roman"/>
          <w:b/>
          <w:sz w:val="24"/>
          <w:szCs w:val="24"/>
        </w:rPr>
        <w:t>Sukladno navedenom predlažem nastavak stečajnog postupka do unovčenja stečajne mase.</w:t>
      </w:r>
    </w:p>
    <w:p w:rsidR="00AC49F5" w:rsidRPr="00205B25" w:rsidRDefault="00AC49F5" w:rsidP="00C43C20">
      <w:pPr>
        <w:spacing w:after="0"/>
        <w:rPr>
          <w:rFonts w:ascii="Times New Roman" w:hAnsi="Times New Roman"/>
          <w:sz w:val="24"/>
          <w:szCs w:val="24"/>
        </w:rPr>
      </w:pPr>
    </w:p>
    <w:p w:rsidR="00AC49F5" w:rsidRPr="00205B25" w:rsidRDefault="006800C0" w:rsidP="00C43C20">
      <w:pPr>
        <w:tabs>
          <w:tab w:val="left" w:pos="6401"/>
        </w:tabs>
        <w:spacing w:after="0"/>
        <w:jc w:val="both"/>
        <w:rPr>
          <w:rFonts w:ascii="Times New Roman" w:hAnsi="Times New Roman"/>
          <w:b/>
          <w:sz w:val="24"/>
          <w:szCs w:val="24"/>
        </w:rPr>
      </w:pPr>
      <w:r w:rsidRPr="00205B25">
        <w:rPr>
          <w:rFonts w:ascii="Times New Roman" w:hAnsi="Times New Roman"/>
          <w:b/>
          <w:sz w:val="24"/>
          <w:szCs w:val="24"/>
        </w:rPr>
        <w:t>Stečajna</w:t>
      </w:r>
      <w:r w:rsidR="00AC49F5" w:rsidRPr="00205B25">
        <w:rPr>
          <w:rFonts w:ascii="Times New Roman" w:hAnsi="Times New Roman"/>
          <w:b/>
          <w:sz w:val="24"/>
          <w:szCs w:val="24"/>
        </w:rPr>
        <w:t xml:space="preserve"> upravitelj</w:t>
      </w:r>
      <w:r w:rsidRPr="00205B25">
        <w:rPr>
          <w:rFonts w:ascii="Times New Roman" w:hAnsi="Times New Roman"/>
          <w:b/>
          <w:sz w:val="24"/>
          <w:szCs w:val="24"/>
        </w:rPr>
        <w:t>ica</w:t>
      </w:r>
    </w:p>
    <w:p w:rsidR="00AC49F5" w:rsidRPr="00205B25" w:rsidRDefault="006800C0" w:rsidP="00C43C20">
      <w:pPr>
        <w:tabs>
          <w:tab w:val="left" w:pos="6401"/>
        </w:tabs>
        <w:spacing w:after="0"/>
        <w:jc w:val="both"/>
        <w:rPr>
          <w:rFonts w:ascii="Times New Roman" w:hAnsi="Times New Roman"/>
          <w:b/>
          <w:sz w:val="24"/>
          <w:szCs w:val="24"/>
        </w:rPr>
      </w:pPr>
      <w:r w:rsidRPr="00205B25">
        <w:rPr>
          <w:rFonts w:ascii="Times New Roman" w:hAnsi="Times New Roman"/>
          <w:b/>
          <w:sz w:val="24"/>
          <w:szCs w:val="24"/>
        </w:rPr>
        <w:t>Mirjana Zuzija</w:t>
      </w:r>
    </w:p>
    <w:p w:rsidR="00CA463B" w:rsidRPr="00205B25" w:rsidRDefault="00CA463B" w:rsidP="00C43C20">
      <w:pPr>
        <w:tabs>
          <w:tab w:val="left" w:pos="6401"/>
        </w:tabs>
        <w:spacing w:after="0"/>
        <w:jc w:val="both"/>
        <w:rPr>
          <w:rFonts w:ascii="Times New Roman" w:hAnsi="Times New Roman"/>
          <w:b/>
          <w:sz w:val="24"/>
          <w:szCs w:val="24"/>
        </w:rPr>
      </w:pPr>
    </w:p>
    <w:p w:rsidR="00CA463B" w:rsidRDefault="00CA463B" w:rsidP="00C43C20">
      <w:pPr>
        <w:tabs>
          <w:tab w:val="left" w:pos="6401"/>
        </w:tabs>
        <w:spacing w:after="0"/>
        <w:jc w:val="both"/>
        <w:rPr>
          <w:rFonts w:ascii="Times New Roman" w:hAnsi="Times New Roman"/>
          <w:b/>
          <w:sz w:val="24"/>
          <w:szCs w:val="24"/>
        </w:rPr>
      </w:pPr>
    </w:p>
    <w:p w:rsidR="00CA463B" w:rsidRPr="006800C0" w:rsidRDefault="00CA463B" w:rsidP="00C43C20">
      <w:pPr>
        <w:tabs>
          <w:tab w:val="left" w:pos="6401"/>
        </w:tabs>
        <w:spacing w:after="0"/>
        <w:jc w:val="both"/>
        <w:rPr>
          <w:rFonts w:ascii="Times New Roman" w:hAnsi="Times New Roman"/>
          <w:b/>
          <w:sz w:val="24"/>
          <w:szCs w:val="24"/>
        </w:rPr>
      </w:pPr>
    </w:p>
    <w:sectPr w:rsidR="00CA463B" w:rsidRPr="006800C0" w:rsidSect="00062820">
      <w:headerReference w:type="default" r:id="rId9"/>
      <w:footerReference w:type="default" r:id="rId10"/>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18" w:rsidRDefault="00155718" w:rsidP="00C805AD">
      <w:pPr>
        <w:spacing w:after="0" w:line="240" w:lineRule="auto"/>
      </w:pPr>
      <w:r>
        <w:separator/>
      </w:r>
    </w:p>
  </w:endnote>
  <w:endnote w:type="continuationSeparator" w:id="0">
    <w:p w:rsidR="00155718" w:rsidRDefault="00155718"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97318"/>
      <w:docPartObj>
        <w:docPartGallery w:val="Page Numbers (Bottom of Page)"/>
        <w:docPartUnique/>
      </w:docPartObj>
    </w:sdtPr>
    <w:sdtEndPr/>
    <w:sdtContent>
      <w:p w:rsidR="00434177" w:rsidRDefault="00434177">
        <w:pPr>
          <w:pStyle w:val="Podnoje"/>
          <w:jc w:val="right"/>
        </w:pPr>
        <w:r>
          <w:fldChar w:fldCharType="begin"/>
        </w:r>
        <w:r>
          <w:instrText>PAGE   \* MERGEFORMAT</w:instrText>
        </w:r>
        <w:r>
          <w:fldChar w:fldCharType="separate"/>
        </w:r>
        <w:r w:rsidR="00D46EFC">
          <w:rPr>
            <w:noProof/>
          </w:rPr>
          <w:t>1</w:t>
        </w:r>
        <w:r>
          <w:fldChar w:fldCharType="end"/>
        </w:r>
      </w:p>
    </w:sdtContent>
  </w:sdt>
  <w:p w:rsidR="00434177" w:rsidRDefault="0043417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18" w:rsidRDefault="00155718" w:rsidP="00C805AD">
      <w:pPr>
        <w:spacing w:after="0" w:line="240" w:lineRule="auto"/>
      </w:pPr>
      <w:r>
        <w:separator/>
      </w:r>
    </w:p>
  </w:footnote>
  <w:footnote w:type="continuationSeparator" w:id="0">
    <w:p w:rsidR="00155718" w:rsidRDefault="00155718" w:rsidP="00C80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77" w:rsidRPr="00CF5854" w:rsidRDefault="00434177">
    <w:pPr>
      <w:pStyle w:val="Zaglavlje"/>
      <w:rPr>
        <w:rFonts w:ascii="Times New Roman" w:hAnsi="Times New Roman"/>
        <w:sz w:val="24"/>
        <w:szCs w:val="24"/>
      </w:rPr>
    </w:pPr>
    <w:r w:rsidRPr="00CF5854">
      <w:rPr>
        <w:rFonts w:ascii="Times New Roman" w:hAnsi="Times New Roman"/>
        <w:sz w:val="24"/>
        <w:szCs w:val="24"/>
      </w:rPr>
      <w:t xml:space="preserve">OBRAZAC 20.     </w:t>
    </w:r>
    <w:r>
      <w:rPr>
        <w:rFonts w:ascii="Times New Roman" w:hAnsi="Times New Roman"/>
        <w:sz w:val="24"/>
        <w:szCs w:val="24"/>
      </w:rPr>
      <w:t>7 St -352/10</w:t>
    </w:r>
  </w:p>
  <w:p w:rsidR="00434177" w:rsidRDefault="00434177">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3B377F79"/>
    <w:multiLevelType w:val="hybridMultilevel"/>
    <w:tmpl w:val="4D263FCC"/>
    <w:lvl w:ilvl="0" w:tplc="0792BCAE">
      <w:start w:val="1"/>
      <w:numFmt w:val="decimal"/>
      <w:lvlText w:val="%1."/>
      <w:lvlJc w:val="left"/>
      <w:pPr>
        <w:ind w:left="643"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2A831DF"/>
    <w:multiLevelType w:val="hybridMultilevel"/>
    <w:tmpl w:val="5DE6DF5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2C2050E"/>
    <w:multiLevelType w:val="hybridMultilevel"/>
    <w:tmpl w:val="7C7C3B5A"/>
    <w:lvl w:ilvl="0" w:tplc="57D6FEB2">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1">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2"/>
  </w:num>
  <w:num w:numId="3">
    <w:abstractNumId w:val="4"/>
  </w:num>
  <w:num w:numId="4">
    <w:abstractNumId w:val="7"/>
  </w:num>
  <w:num w:numId="5">
    <w:abstractNumId w:val="25"/>
  </w:num>
  <w:num w:numId="6">
    <w:abstractNumId w:val="9"/>
  </w:num>
  <w:num w:numId="7">
    <w:abstractNumId w:val="10"/>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4"/>
  </w:num>
  <w:num w:numId="21">
    <w:abstractNumId w:val="21"/>
  </w:num>
  <w:num w:numId="22">
    <w:abstractNumId w:val="15"/>
  </w:num>
  <w:num w:numId="23">
    <w:abstractNumId w:val="23"/>
  </w:num>
  <w:num w:numId="24">
    <w:abstractNumId w:val="12"/>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CC"/>
    <w:rsid w:val="0000775D"/>
    <w:rsid w:val="00013A45"/>
    <w:rsid w:val="000476AA"/>
    <w:rsid w:val="0005391C"/>
    <w:rsid w:val="0005433A"/>
    <w:rsid w:val="00062820"/>
    <w:rsid w:val="00063E63"/>
    <w:rsid w:val="00066C3A"/>
    <w:rsid w:val="00070989"/>
    <w:rsid w:val="000A0653"/>
    <w:rsid w:val="000A10C5"/>
    <w:rsid w:val="000C307A"/>
    <w:rsid w:val="000C51F8"/>
    <w:rsid w:val="000C61A5"/>
    <w:rsid w:val="000E4F2B"/>
    <w:rsid w:val="00110872"/>
    <w:rsid w:val="00114CFE"/>
    <w:rsid w:val="00130265"/>
    <w:rsid w:val="001357EF"/>
    <w:rsid w:val="001428AD"/>
    <w:rsid w:val="00155718"/>
    <w:rsid w:val="00162337"/>
    <w:rsid w:val="0016248C"/>
    <w:rsid w:val="00167562"/>
    <w:rsid w:val="001741CA"/>
    <w:rsid w:val="0018085D"/>
    <w:rsid w:val="00184C7F"/>
    <w:rsid w:val="00190407"/>
    <w:rsid w:val="00191FB8"/>
    <w:rsid w:val="00196298"/>
    <w:rsid w:val="001A096E"/>
    <w:rsid w:val="001A675E"/>
    <w:rsid w:val="001B36A9"/>
    <w:rsid w:val="001B4A52"/>
    <w:rsid w:val="001C1755"/>
    <w:rsid w:val="001D6378"/>
    <w:rsid w:val="00205B25"/>
    <w:rsid w:val="00244FDC"/>
    <w:rsid w:val="00246884"/>
    <w:rsid w:val="00253292"/>
    <w:rsid w:val="00260AF8"/>
    <w:rsid w:val="00263E7B"/>
    <w:rsid w:val="00297BB7"/>
    <w:rsid w:val="002B74B4"/>
    <w:rsid w:val="002C5E68"/>
    <w:rsid w:val="002E557C"/>
    <w:rsid w:val="002F79CE"/>
    <w:rsid w:val="003132CC"/>
    <w:rsid w:val="003538FE"/>
    <w:rsid w:val="00370081"/>
    <w:rsid w:val="00395063"/>
    <w:rsid w:val="003B6412"/>
    <w:rsid w:val="003B7E5D"/>
    <w:rsid w:val="003E3918"/>
    <w:rsid w:val="003F4C79"/>
    <w:rsid w:val="004235BD"/>
    <w:rsid w:val="00434177"/>
    <w:rsid w:val="00460BCE"/>
    <w:rsid w:val="004743E9"/>
    <w:rsid w:val="004813EA"/>
    <w:rsid w:val="004973DB"/>
    <w:rsid w:val="004A78F8"/>
    <w:rsid w:val="004C0056"/>
    <w:rsid w:val="004C158C"/>
    <w:rsid w:val="004D2B27"/>
    <w:rsid w:val="00503C2C"/>
    <w:rsid w:val="00506374"/>
    <w:rsid w:val="00526D65"/>
    <w:rsid w:val="00532155"/>
    <w:rsid w:val="005536A0"/>
    <w:rsid w:val="00553BA7"/>
    <w:rsid w:val="0058682A"/>
    <w:rsid w:val="00592D87"/>
    <w:rsid w:val="005A2957"/>
    <w:rsid w:val="005C3F6F"/>
    <w:rsid w:val="005D4FD1"/>
    <w:rsid w:val="005F731D"/>
    <w:rsid w:val="00600E54"/>
    <w:rsid w:val="0061559F"/>
    <w:rsid w:val="0062656C"/>
    <w:rsid w:val="00633CEC"/>
    <w:rsid w:val="00642923"/>
    <w:rsid w:val="00651EC2"/>
    <w:rsid w:val="00651F91"/>
    <w:rsid w:val="006800C0"/>
    <w:rsid w:val="00682AD6"/>
    <w:rsid w:val="006856B9"/>
    <w:rsid w:val="0072052F"/>
    <w:rsid w:val="00722C5D"/>
    <w:rsid w:val="00726211"/>
    <w:rsid w:val="00733A24"/>
    <w:rsid w:val="0074542D"/>
    <w:rsid w:val="007559CE"/>
    <w:rsid w:val="00766B2D"/>
    <w:rsid w:val="007B7BA4"/>
    <w:rsid w:val="007E02BB"/>
    <w:rsid w:val="00806FA1"/>
    <w:rsid w:val="008134BA"/>
    <w:rsid w:val="008151A8"/>
    <w:rsid w:val="008507EB"/>
    <w:rsid w:val="0087084B"/>
    <w:rsid w:val="00870F7C"/>
    <w:rsid w:val="00871908"/>
    <w:rsid w:val="0087760E"/>
    <w:rsid w:val="00892112"/>
    <w:rsid w:val="008926AD"/>
    <w:rsid w:val="00895960"/>
    <w:rsid w:val="008D1344"/>
    <w:rsid w:val="008E67CC"/>
    <w:rsid w:val="008F3019"/>
    <w:rsid w:val="008F75F1"/>
    <w:rsid w:val="009039B3"/>
    <w:rsid w:val="00927101"/>
    <w:rsid w:val="009346B1"/>
    <w:rsid w:val="009456FC"/>
    <w:rsid w:val="009606FF"/>
    <w:rsid w:val="00961AFC"/>
    <w:rsid w:val="00976976"/>
    <w:rsid w:val="009C43D8"/>
    <w:rsid w:val="009D1ABE"/>
    <w:rsid w:val="009F3AAF"/>
    <w:rsid w:val="00A02B5A"/>
    <w:rsid w:val="00A12540"/>
    <w:rsid w:val="00A16F4C"/>
    <w:rsid w:val="00A33680"/>
    <w:rsid w:val="00A34BC3"/>
    <w:rsid w:val="00A57764"/>
    <w:rsid w:val="00A77B04"/>
    <w:rsid w:val="00A9500A"/>
    <w:rsid w:val="00A9606F"/>
    <w:rsid w:val="00AA0692"/>
    <w:rsid w:val="00AB03A7"/>
    <w:rsid w:val="00AC49F5"/>
    <w:rsid w:val="00AC5403"/>
    <w:rsid w:val="00AD3DE4"/>
    <w:rsid w:val="00AE2B09"/>
    <w:rsid w:val="00AF300B"/>
    <w:rsid w:val="00B170DE"/>
    <w:rsid w:val="00B26F48"/>
    <w:rsid w:val="00B45DD7"/>
    <w:rsid w:val="00B66A9E"/>
    <w:rsid w:val="00B73B34"/>
    <w:rsid w:val="00B857F4"/>
    <w:rsid w:val="00B85D68"/>
    <w:rsid w:val="00B921D8"/>
    <w:rsid w:val="00BE2901"/>
    <w:rsid w:val="00BE4D86"/>
    <w:rsid w:val="00BF496D"/>
    <w:rsid w:val="00BF79D9"/>
    <w:rsid w:val="00C30260"/>
    <w:rsid w:val="00C43C20"/>
    <w:rsid w:val="00C528C7"/>
    <w:rsid w:val="00C61431"/>
    <w:rsid w:val="00C805AD"/>
    <w:rsid w:val="00C87185"/>
    <w:rsid w:val="00C97279"/>
    <w:rsid w:val="00CA463B"/>
    <w:rsid w:val="00CA5E72"/>
    <w:rsid w:val="00CB09A4"/>
    <w:rsid w:val="00CB4524"/>
    <w:rsid w:val="00CE0D69"/>
    <w:rsid w:val="00CE10C1"/>
    <w:rsid w:val="00CF5854"/>
    <w:rsid w:val="00D11F3C"/>
    <w:rsid w:val="00D12ACF"/>
    <w:rsid w:val="00D4369D"/>
    <w:rsid w:val="00D46EFC"/>
    <w:rsid w:val="00DA0AB9"/>
    <w:rsid w:val="00DC0517"/>
    <w:rsid w:val="00DF2CD0"/>
    <w:rsid w:val="00E0172B"/>
    <w:rsid w:val="00E14679"/>
    <w:rsid w:val="00E1631D"/>
    <w:rsid w:val="00E2071A"/>
    <w:rsid w:val="00E31AD2"/>
    <w:rsid w:val="00E36810"/>
    <w:rsid w:val="00E47AE0"/>
    <w:rsid w:val="00E5474A"/>
    <w:rsid w:val="00E61FFF"/>
    <w:rsid w:val="00E770D5"/>
    <w:rsid w:val="00EB19C0"/>
    <w:rsid w:val="00EE528F"/>
    <w:rsid w:val="00EF51BA"/>
    <w:rsid w:val="00F12ADF"/>
    <w:rsid w:val="00F259F1"/>
    <w:rsid w:val="00F8382F"/>
    <w:rsid w:val="00FA1375"/>
    <w:rsid w:val="00FD5367"/>
    <w:rsid w:val="00FD72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140927428">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482232693">
      <w:bodyDiv w:val="1"/>
      <w:marLeft w:val="0"/>
      <w:marRight w:val="0"/>
      <w:marTop w:val="0"/>
      <w:marBottom w:val="0"/>
      <w:divBdr>
        <w:top w:val="none" w:sz="0" w:space="0" w:color="auto"/>
        <w:left w:val="none" w:sz="0" w:space="0" w:color="auto"/>
        <w:bottom w:val="none" w:sz="0" w:space="0" w:color="auto"/>
        <w:right w:val="none" w:sz="0" w:space="0" w:color="auto"/>
      </w:divBdr>
    </w:div>
    <w:div w:id="797382742">
      <w:bodyDiv w:val="1"/>
      <w:marLeft w:val="0"/>
      <w:marRight w:val="0"/>
      <w:marTop w:val="0"/>
      <w:marBottom w:val="0"/>
      <w:divBdr>
        <w:top w:val="none" w:sz="0" w:space="0" w:color="auto"/>
        <w:left w:val="none" w:sz="0" w:space="0" w:color="auto"/>
        <w:bottom w:val="none" w:sz="0" w:space="0" w:color="auto"/>
        <w:right w:val="none" w:sz="0" w:space="0" w:color="auto"/>
      </w:divBdr>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350377843">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 w:id="202146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C7BA0-29FD-49DA-B4BE-15BED925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2736</Words>
  <Characters>15599</Characters>
  <Application>Microsoft Office Word</Application>
  <DocSecurity>4</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Kristina Švajger</cp:lastModifiedBy>
  <cp:revision>2</cp:revision>
  <cp:lastPrinted>2016-02-19T10:22:00Z</cp:lastPrinted>
  <dcterms:created xsi:type="dcterms:W3CDTF">2016-02-24T10:39:00Z</dcterms:created>
  <dcterms:modified xsi:type="dcterms:W3CDTF">2016-02-24T10:39:00Z</dcterms:modified>
</cp:coreProperties>
</file>